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E" w:rsidRPr="00896D1F" w:rsidRDefault="002F6C5E" w:rsidP="00896D1F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A0639C" w:rsidRPr="00896D1F" w:rsidRDefault="0060395B" w:rsidP="00896D1F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R</w:t>
      </w:r>
      <w:r w:rsidR="00602556" w:rsidRPr="00896D1F">
        <w:rPr>
          <w:rFonts w:ascii="Arial" w:hAnsi="Arial" w:cs="Arial"/>
          <w:sz w:val="24"/>
          <w:szCs w:val="24"/>
        </w:rPr>
        <w:t>EGULAMIN</w:t>
      </w:r>
    </w:p>
    <w:p w:rsidR="00971849" w:rsidRPr="00896D1F" w:rsidRDefault="00F66027" w:rsidP="00896D1F">
      <w:pPr>
        <w:pStyle w:val="Nagwek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publicznego</w:t>
      </w:r>
      <w:r w:rsidR="00A0639C" w:rsidRPr="00896D1F">
        <w:rPr>
          <w:rFonts w:ascii="Arial" w:hAnsi="Arial" w:cs="Arial"/>
          <w:sz w:val="24"/>
          <w:szCs w:val="24"/>
        </w:rPr>
        <w:t xml:space="preserve"> przetargu nieograniczonego</w:t>
      </w:r>
      <w:r w:rsidR="00B7482A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na </w:t>
      </w:r>
      <w:r w:rsidR="00B7482A" w:rsidRPr="00896D1F">
        <w:rPr>
          <w:rFonts w:ascii="Arial" w:hAnsi="Arial" w:cs="Arial"/>
          <w:sz w:val="24"/>
          <w:szCs w:val="24"/>
        </w:rPr>
        <w:t xml:space="preserve">wydzierżawienie </w:t>
      </w:r>
      <w:r w:rsidRPr="00896D1F">
        <w:rPr>
          <w:rFonts w:ascii="Arial" w:hAnsi="Arial" w:cs="Arial"/>
          <w:sz w:val="24"/>
          <w:szCs w:val="24"/>
        </w:rPr>
        <w:t>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</w:p>
    <w:p w:rsidR="00E32DCC" w:rsidRPr="00896D1F" w:rsidRDefault="0060395B" w:rsidP="00896D1F">
      <w:pPr>
        <w:pStyle w:val="Nagwek10"/>
        <w:keepNext/>
        <w:keepLines/>
        <w:shd w:val="clear" w:color="auto" w:fill="auto"/>
        <w:spacing w:before="0" w:line="360" w:lineRule="auto"/>
        <w:ind w:left="140" w:right="425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96D1F">
        <w:rPr>
          <w:rFonts w:ascii="Arial" w:hAnsi="Arial" w:cs="Arial"/>
          <w:b w:val="0"/>
          <w:sz w:val="24"/>
          <w:szCs w:val="24"/>
        </w:rPr>
        <w:t xml:space="preserve">§ </w:t>
      </w:r>
      <w:r w:rsidRPr="00896D1F">
        <w:rPr>
          <w:rStyle w:val="Nagwek111pt"/>
          <w:rFonts w:ascii="Arial" w:hAnsi="Arial" w:cs="Arial"/>
          <w:bCs/>
          <w:sz w:val="24"/>
          <w:szCs w:val="24"/>
        </w:rPr>
        <w:t>1</w:t>
      </w:r>
      <w:r w:rsidRPr="00896D1F">
        <w:rPr>
          <w:rFonts w:ascii="Arial" w:hAnsi="Arial" w:cs="Arial"/>
          <w:b w:val="0"/>
          <w:sz w:val="24"/>
          <w:szCs w:val="24"/>
        </w:rPr>
        <w:t>.</w:t>
      </w:r>
      <w:bookmarkEnd w:id="0"/>
    </w:p>
    <w:p w:rsidR="00B7482A" w:rsidRPr="00896D1F" w:rsidRDefault="0060395B" w:rsidP="00896D1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  <w:b/>
          <w:color w:val="auto"/>
        </w:rPr>
        <w:t>Regulamin</w:t>
      </w:r>
      <w:r w:rsidRPr="00896D1F">
        <w:rPr>
          <w:rFonts w:ascii="Arial" w:hAnsi="Arial" w:cs="Arial"/>
          <w:color w:val="auto"/>
        </w:rPr>
        <w:t xml:space="preserve"> niniejszy określa tryb przygotowywania, organizacji oraz przeprowadzenia przez</w:t>
      </w:r>
      <w:r w:rsidR="00B7482A" w:rsidRPr="00896D1F">
        <w:rPr>
          <w:rFonts w:ascii="Arial" w:hAnsi="Arial" w:cs="Arial"/>
          <w:color w:val="auto"/>
        </w:rPr>
        <w:t xml:space="preserve"> Państwowy</w:t>
      </w:r>
      <w:r w:rsidRPr="00896D1F">
        <w:rPr>
          <w:rFonts w:ascii="Arial" w:hAnsi="Arial" w:cs="Arial"/>
          <w:color w:val="auto"/>
        </w:rPr>
        <w:t xml:space="preserve"> Instytut </w:t>
      </w:r>
      <w:r w:rsidR="00B7482A" w:rsidRPr="00896D1F">
        <w:rPr>
          <w:rFonts w:ascii="Arial" w:hAnsi="Arial" w:cs="Arial"/>
          <w:color w:val="auto"/>
        </w:rPr>
        <w:t xml:space="preserve">Weterynaryjny </w:t>
      </w:r>
      <w:r w:rsidR="00FF4B9E" w:rsidRPr="00896D1F">
        <w:rPr>
          <w:rFonts w:ascii="Arial" w:hAnsi="Arial" w:cs="Arial"/>
          <w:color w:val="auto"/>
        </w:rPr>
        <w:t>-</w:t>
      </w:r>
      <w:r w:rsidR="00B7482A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>Państwo</w:t>
      </w:r>
      <w:r w:rsidR="00CE03A4" w:rsidRPr="00896D1F">
        <w:rPr>
          <w:rFonts w:ascii="Arial" w:hAnsi="Arial" w:cs="Arial"/>
          <w:color w:val="auto"/>
        </w:rPr>
        <w:t>wy Instytut Badawczy</w:t>
      </w:r>
      <w:r w:rsidR="000311A8" w:rsidRPr="00896D1F">
        <w:rPr>
          <w:rFonts w:ascii="Arial" w:hAnsi="Arial" w:cs="Arial"/>
          <w:color w:val="auto"/>
        </w:rPr>
        <w:t xml:space="preserve"> </w:t>
      </w:r>
      <w:r w:rsidR="00901E7C" w:rsidRPr="00896D1F">
        <w:rPr>
          <w:rFonts w:ascii="Arial" w:hAnsi="Arial" w:cs="Arial"/>
          <w:color w:val="auto"/>
        </w:rPr>
        <w:t>z siedzibą</w:t>
      </w:r>
      <w:r w:rsidR="001F4E63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 xml:space="preserve">w </w:t>
      </w:r>
      <w:r w:rsidR="00D761E9" w:rsidRPr="00896D1F">
        <w:rPr>
          <w:rFonts w:ascii="Arial" w:hAnsi="Arial" w:cs="Arial"/>
          <w:color w:val="auto"/>
        </w:rPr>
        <w:t>Puławach</w:t>
      </w:r>
      <w:r w:rsidRPr="00896D1F">
        <w:rPr>
          <w:rFonts w:ascii="Arial" w:hAnsi="Arial" w:cs="Arial"/>
          <w:color w:val="auto"/>
        </w:rPr>
        <w:t xml:space="preserve"> (zwany dalej: </w:t>
      </w:r>
      <w:proofErr w:type="spellStart"/>
      <w:r w:rsidR="00B7482A" w:rsidRPr="00896D1F">
        <w:rPr>
          <w:rFonts w:ascii="Arial" w:hAnsi="Arial" w:cs="Arial"/>
          <w:color w:val="auto"/>
        </w:rPr>
        <w:t>PIWet</w:t>
      </w:r>
      <w:proofErr w:type="spellEnd"/>
      <w:r w:rsidRPr="00896D1F">
        <w:rPr>
          <w:rFonts w:ascii="Arial" w:hAnsi="Arial" w:cs="Arial"/>
          <w:color w:val="auto"/>
        </w:rPr>
        <w:t xml:space="preserve">-PIB) </w:t>
      </w:r>
      <w:r w:rsidR="005C018C" w:rsidRPr="00896D1F">
        <w:rPr>
          <w:rFonts w:ascii="Arial" w:hAnsi="Arial" w:cs="Arial"/>
          <w:color w:val="auto"/>
        </w:rPr>
        <w:t xml:space="preserve"> </w:t>
      </w:r>
      <w:r w:rsidR="005C018C" w:rsidRPr="00896D1F">
        <w:rPr>
          <w:rFonts w:ascii="Arial" w:hAnsi="Arial" w:cs="Arial"/>
          <w:b/>
          <w:color w:val="auto"/>
        </w:rPr>
        <w:t>przetargu nieograniczonego</w:t>
      </w:r>
      <w:r w:rsidR="00B7482A" w:rsidRPr="00896D1F">
        <w:rPr>
          <w:rFonts w:ascii="Arial" w:hAnsi="Arial" w:cs="Arial"/>
          <w:b/>
          <w:color w:val="auto"/>
        </w:rPr>
        <w:t xml:space="preserve"> </w:t>
      </w:r>
      <w:r w:rsidR="00BB3D8B" w:rsidRPr="00896D1F">
        <w:rPr>
          <w:rFonts w:ascii="Arial" w:hAnsi="Arial" w:cs="Arial"/>
          <w:b/>
        </w:rPr>
        <w:t xml:space="preserve">w formie licytacji ustnej </w:t>
      </w:r>
      <w:r w:rsidR="00BB3D8B" w:rsidRPr="00896D1F">
        <w:rPr>
          <w:rFonts w:ascii="Arial" w:eastAsia="Times New Roman" w:hAnsi="Arial" w:cs="Arial"/>
          <w:b/>
          <w:color w:val="auto"/>
          <w:lang w:bidi="ar-SA"/>
        </w:rPr>
        <w:t>na</w:t>
      </w:r>
      <w:r w:rsidR="00BB3D8B" w:rsidRPr="00896D1F">
        <w:rPr>
          <w:rFonts w:ascii="Arial" w:hAnsi="Arial" w:cs="Arial"/>
          <w:b/>
        </w:rPr>
        <w:t xml:space="preserve"> wydzierżawienie gospodarstwa rolnego Grabowo, składającego się z nieruchomości gruntowych o łącznej powierzchni 231,2777 ha wraz z posadowionymi na nich budynkami i budowlami;</w:t>
      </w:r>
      <w:r w:rsidR="00BB3D8B" w:rsidRPr="00896D1F">
        <w:rPr>
          <w:rFonts w:ascii="Arial" w:hAnsi="Arial" w:cs="Arial"/>
        </w:rPr>
        <w:t xml:space="preserve"> położonego w województwie kujawsko- pomorskim, w powiecie bydgoskim gmina Dobrcz oraz w powiecie świeckim gmina Pruszcz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>- zgodnie z operatem szacunkowym z dnia 24 kwietnia 2023 r. opracowanym przez rzeczoznawcę majątkowego Leszek Siemiątkowski</w:t>
      </w:r>
      <w:r w:rsidR="00930BFB" w:rsidRPr="00896D1F">
        <w:rPr>
          <w:rFonts w:ascii="Arial" w:eastAsia="Times New Roman" w:hAnsi="Arial" w:cs="Arial"/>
          <w:color w:val="auto"/>
          <w:lang w:bidi="ar-SA"/>
        </w:rPr>
        <w:t>,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 xml:space="preserve"> F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>ranciszkowo 10,</w:t>
      </w:r>
      <w:r w:rsidR="004A644B" w:rsidRPr="00896D1F">
        <w:rPr>
          <w:rFonts w:ascii="Arial" w:eastAsia="Times New Roman" w:hAnsi="Arial" w:cs="Arial"/>
          <w:color w:val="auto"/>
          <w:lang w:bidi="ar-SA"/>
        </w:rPr>
        <w:t xml:space="preserve"> 87-630 </w:t>
      </w:r>
      <w:r w:rsidR="00673E8D" w:rsidRPr="00896D1F">
        <w:rPr>
          <w:rFonts w:ascii="Arial" w:hAnsi="Arial" w:cs="Arial"/>
          <w:color w:val="auto"/>
        </w:rPr>
        <w:t xml:space="preserve">Skępe; uprawnienia nr 7966; </w:t>
      </w:r>
      <w:r w:rsidR="005B28C8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7482A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673E8D" w:rsidRPr="00896D1F">
        <w:rPr>
          <w:rFonts w:ascii="Arial" w:eastAsia="Times New Roman" w:hAnsi="Arial" w:cs="Arial"/>
          <w:b/>
          <w:color w:val="auto"/>
          <w:lang w:bidi="ar-SA"/>
        </w:rPr>
        <w:t>na okres 10</w:t>
      </w:r>
      <w:r w:rsidR="00B7482A" w:rsidRPr="00896D1F">
        <w:rPr>
          <w:rFonts w:ascii="Arial" w:eastAsia="Times New Roman" w:hAnsi="Arial" w:cs="Arial"/>
          <w:b/>
          <w:color w:val="auto"/>
          <w:lang w:bidi="ar-SA"/>
        </w:rPr>
        <w:t xml:space="preserve"> lat.</w:t>
      </w:r>
    </w:p>
    <w:p w:rsidR="00D761E9" w:rsidRPr="00896D1F" w:rsidRDefault="00233165" w:rsidP="00896D1F">
      <w:pPr>
        <w:pStyle w:val="Akapitzlist"/>
        <w:widowControl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b/>
          <w:color w:val="auto"/>
          <w:lang w:eastAsia="en-US" w:bidi="ar-SA"/>
        </w:rPr>
      </w:pPr>
      <w:r w:rsidRPr="00896D1F">
        <w:rPr>
          <w:rFonts w:ascii="Arial" w:hAnsi="Arial" w:cs="Arial"/>
          <w:b/>
        </w:rPr>
        <w:t xml:space="preserve">Stawka </w:t>
      </w:r>
      <w:r w:rsidR="0076318D" w:rsidRPr="00896D1F">
        <w:rPr>
          <w:rFonts w:ascii="Arial" w:hAnsi="Arial" w:cs="Arial"/>
          <w:b/>
        </w:rPr>
        <w:t xml:space="preserve">wywoławcza </w:t>
      </w:r>
      <w:r w:rsidR="005C018C" w:rsidRPr="00896D1F">
        <w:rPr>
          <w:rFonts w:ascii="Arial" w:hAnsi="Arial" w:cs="Arial"/>
          <w:b/>
        </w:rPr>
        <w:t>czynszu</w:t>
      </w:r>
      <w:r w:rsidR="00C625E1" w:rsidRPr="00896D1F">
        <w:rPr>
          <w:rFonts w:ascii="Arial" w:hAnsi="Arial" w:cs="Arial"/>
          <w:b/>
        </w:rPr>
        <w:t xml:space="preserve"> </w:t>
      </w:r>
      <w:r w:rsidR="00673E8D" w:rsidRPr="00896D1F">
        <w:rPr>
          <w:rFonts w:ascii="Arial" w:hAnsi="Arial" w:cs="Arial"/>
          <w:b/>
        </w:rPr>
        <w:t xml:space="preserve">dzierżawnego za okres jednego roku wyrażonego w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 </w:t>
      </w:r>
      <w:r w:rsidR="005B28C8" w:rsidRPr="00896D1F">
        <w:rPr>
          <w:rFonts w:ascii="Arial" w:hAnsi="Arial" w:cs="Arial"/>
          <w:b/>
        </w:rPr>
        <w:t>wynosi</w:t>
      </w:r>
      <w:r w:rsidR="00673E8D" w:rsidRPr="00896D1F">
        <w:rPr>
          <w:rFonts w:ascii="Arial" w:hAnsi="Arial" w:cs="Arial"/>
          <w:b/>
        </w:rPr>
        <w:t xml:space="preserve"> 3095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pszenicy/ rok. </w:t>
      </w:r>
    </w:p>
    <w:p w:rsidR="00E32DCC" w:rsidRPr="00896D1F" w:rsidRDefault="0060395B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bookmarkStart w:id="1" w:name="bookmark1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2</w:t>
      </w:r>
      <w:r w:rsidRPr="00896D1F">
        <w:rPr>
          <w:rFonts w:ascii="Arial" w:hAnsi="Arial" w:cs="Arial"/>
          <w:sz w:val="24"/>
          <w:szCs w:val="24"/>
        </w:rPr>
        <w:t>.</w:t>
      </w:r>
      <w:bookmarkEnd w:id="1"/>
    </w:p>
    <w:p w:rsidR="000F4AD7" w:rsidRPr="00896D1F" w:rsidRDefault="00CE03A4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</w:rPr>
        <w:t xml:space="preserve">Nieruchomości można oglądać od dnia ukazania się ogłoszenia, </w:t>
      </w:r>
      <w:r w:rsidRPr="00896D1F">
        <w:rPr>
          <w:rFonts w:ascii="Arial" w:hAnsi="Arial" w:cs="Arial"/>
          <w:spacing w:val="6"/>
        </w:rPr>
        <w:t xml:space="preserve">w dni robocze w godz. od 8.00 do 14.00, po wcześniejszym uzgodnieniu </w:t>
      </w:r>
      <w:r w:rsidRPr="00896D1F">
        <w:rPr>
          <w:rFonts w:ascii="Arial" w:hAnsi="Arial" w:cs="Arial"/>
        </w:rPr>
        <w:t>tel</w:t>
      </w:r>
      <w:r w:rsidR="00181E39" w:rsidRPr="00896D1F">
        <w:rPr>
          <w:rFonts w:ascii="Arial" w:hAnsi="Arial" w:cs="Arial"/>
        </w:rPr>
        <w:t>efon</w:t>
      </w:r>
      <w:r w:rsidR="0076318D" w:rsidRPr="00896D1F">
        <w:rPr>
          <w:rFonts w:ascii="Arial" w:hAnsi="Arial" w:cs="Arial"/>
        </w:rPr>
        <w:t xml:space="preserve">icznym pod </w:t>
      </w:r>
      <w:r w:rsidR="00930BFB" w:rsidRPr="00896D1F">
        <w:rPr>
          <w:rFonts w:ascii="Arial" w:hAnsi="Arial" w:cs="Arial"/>
        </w:rPr>
        <w:t>numerem tel.</w:t>
      </w:r>
      <w:r w:rsidR="0076318D" w:rsidRPr="00896D1F">
        <w:rPr>
          <w:rFonts w:ascii="Arial" w:hAnsi="Arial" w:cs="Arial"/>
        </w:rPr>
        <w:t xml:space="preserve"> (81</w:t>
      </w:r>
      <w:r w:rsidR="00CB461A" w:rsidRPr="00896D1F">
        <w:rPr>
          <w:rFonts w:ascii="Arial" w:hAnsi="Arial" w:cs="Arial"/>
        </w:rPr>
        <w:t>)</w:t>
      </w:r>
      <w:r w:rsidR="0076318D" w:rsidRPr="00896D1F">
        <w:rPr>
          <w:rFonts w:ascii="Arial" w:hAnsi="Arial" w:cs="Arial"/>
        </w:rPr>
        <w:t> </w:t>
      </w:r>
      <w:r w:rsidR="005B28C8" w:rsidRPr="00896D1F">
        <w:rPr>
          <w:rFonts w:ascii="Arial" w:hAnsi="Arial" w:cs="Arial"/>
        </w:rPr>
        <w:t xml:space="preserve"> 8893106</w:t>
      </w:r>
      <w:r w:rsidRPr="00896D1F">
        <w:rPr>
          <w:rFonts w:ascii="Arial" w:hAnsi="Arial" w:cs="Arial"/>
        </w:rPr>
        <w:t xml:space="preserve">. Dodatkowe informacje dotyczące nieruchomości, warunków przetargu można uzyskać </w:t>
      </w:r>
      <w:r w:rsidR="002A3148" w:rsidRPr="00896D1F">
        <w:rPr>
          <w:rFonts w:ascii="Arial" w:hAnsi="Arial" w:cs="Arial"/>
        </w:rPr>
        <w:t>pod nr</w:t>
      </w:r>
      <w:r w:rsidR="005B28C8" w:rsidRPr="00896D1F">
        <w:rPr>
          <w:rFonts w:ascii="Arial" w:hAnsi="Arial" w:cs="Arial"/>
          <w:color w:val="auto"/>
        </w:rPr>
        <w:t xml:space="preserve"> </w:t>
      </w:r>
      <w:r w:rsidR="0076318D" w:rsidRPr="00896D1F">
        <w:rPr>
          <w:rFonts w:ascii="Arial" w:hAnsi="Arial" w:cs="Arial"/>
          <w:color w:val="auto"/>
        </w:rPr>
        <w:t xml:space="preserve">tel. </w:t>
      </w:r>
      <w:r w:rsidR="002A3148" w:rsidRPr="00896D1F">
        <w:rPr>
          <w:rFonts w:ascii="Arial" w:hAnsi="Arial" w:cs="Arial"/>
        </w:rPr>
        <w:t>(81)  8893106</w:t>
      </w:r>
      <w:r w:rsidR="00930BFB" w:rsidRPr="00896D1F">
        <w:rPr>
          <w:rFonts w:ascii="Arial" w:hAnsi="Arial" w:cs="Arial"/>
        </w:rPr>
        <w:t>, 889</w:t>
      </w:r>
      <w:r w:rsidR="002A3148" w:rsidRPr="00896D1F">
        <w:rPr>
          <w:rFonts w:ascii="Arial" w:hAnsi="Arial" w:cs="Arial"/>
        </w:rPr>
        <w:t>3244</w:t>
      </w:r>
      <w:r w:rsidR="003E3490" w:rsidRPr="00896D1F">
        <w:rPr>
          <w:rFonts w:ascii="Arial" w:hAnsi="Arial" w:cs="Arial"/>
        </w:rPr>
        <w:t xml:space="preserve"> </w:t>
      </w:r>
      <w:r w:rsidR="000F4AD7" w:rsidRPr="00896D1F">
        <w:rPr>
          <w:rFonts w:ascii="Arial" w:eastAsia="Calibri" w:hAnsi="Arial" w:cs="Arial"/>
          <w:color w:val="auto"/>
          <w:lang w:eastAsia="en-US" w:bidi="ar-SA"/>
        </w:rPr>
        <w:t xml:space="preserve">lub na </w:t>
      </w:r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stronie internetowej </w:t>
      </w:r>
      <w:proofErr w:type="spellStart"/>
      <w:r w:rsidR="002A3148" w:rsidRPr="00896D1F">
        <w:rPr>
          <w:rFonts w:ascii="Arial" w:eastAsia="Calibri" w:hAnsi="Arial" w:cs="Arial"/>
          <w:color w:val="auto"/>
          <w:lang w:eastAsia="en-US" w:bidi="ar-SA"/>
        </w:rPr>
        <w:t>PIWet</w:t>
      </w:r>
      <w:proofErr w:type="spellEnd"/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-PIB- </w:t>
      </w:r>
      <w:hyperlink r:id="rId9" w:history="1">
        <w:r w:rsidR="002A3148" w:rsidRPr="00896D1F">
          <w:rPr>
            <w:rStyle w:val="Hipercze"/>
            <w:rFonts w:ascii="Arial" w:eastAsia="Calibri" w:hAnsi="Arial" w:cs="Arial"/>
            <w:lang w:eastAsia="en-US" w:bidi="ar-SA"/>
          </w:rPr>
          <w:t>www.piwet.pulawy.pl/aktualnosci</w:t>
        </w:r>
      </w:hyperlink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. </w:t>
      </w:r>
    </w:p>
    <w:p w:rsidR="00982985" w:rsidRPr="00896D1F" w:rsidRDefault="002A3148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Ogłoszenia na temat przetargu opublikowane będą</w:t>
      </w:r>
      <w:r w:rsidR="00982985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w prasie o zasięgu ogólnopolskim- Nasz Dziennik,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na portalu ogłoszeniowym OLX,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na stronie internetowej Instytutu </w:t>
      </w:r>
      <w:hyperlink r:id="rId10" w:history="1">
        <w:r w:rsidRPr="00896D1F">
          <w:rPr>
            <w:rStyle w:val="Hipercze"/>
            <w:rFonts w:ascii="Arial" w:eastAsia="Times New Roman" w:hAnsi="Arial" w:cs="Arial"/>
            <w:lang w:bidi="ar-SA"/>
          </w:rPr>
          <w:t>www.piwet.pulawy.pl/akualnosci</w:t>
        </w:r>
      </w:hyperlink>
      <w:r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2A3148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w siedzibie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PIWet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-PIB w Puławach, Al. Partyzantów 57. </w:t>
      </w:r>
    </w:p>
    <w:p w:rsidR="00026E13" w:rsidRPr="00896D1F" w:rsidRDefault="00982985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Warunkiem przystąpienia i dopuszczenia do </w:t>
      </w:r>
      <w:r w:rsidRPr="00896D1F">
        <w:rPr>
          <w:rFonts w:ascii="Arial" w:hAnsi="Arial" w:cs="Arial"/>
          <w:color w:val="auto"/>
        </w:rPr>
        <w:t xml:space="preserve">przetargu </w:t>
      </w:r>
      <w:r w:rsidRPr="00896D1F">
        <w:rPr>
          <w:rFonts w:ascii="Arial" w:hAnsi="Arial" w:cs="Arial"/>
        </w:rPr>
        <w:t xml:space="preserve">w formie licytacji ustnej jest wpłacenie </w:t>
      </w:r>
      <w:r w:rsidRPr="00896D1F">
        <w:rPr>
          <w:rFonts w:ascii="Arial" w:hAnsi="Arial" w:cs="Arial"/>
          <w:b/>
        </w:rPr>
        <w:t xml:space="preserve">wadium w wysokości 24.000,- zł (słownie: dwadzieścia cztery tysiące złotych) </w:t>
      </w:r>
      <w:r w:rsidR="00872927" w:rsidRPr="00896D1F">
        <w:rPr>
          <w:rFonts w:ascii="Arial" w:hAnsi="Arial" w:cs="Arial"/>
          <w:b/>
        </w:rPr>
        <w:t xml:space="preserve">na rachunek bankowy </w:t>
      </w:r>
      <w:proofErr w:type="spellStart"/>
      <w:r w:rsidR="00872927" w:rsidRPr="00896D1F">
        <w:rPr>
          <w:rFonts w:ascii="Arial" w:hAnsi="Arial" w:cs="Arial"/>
          <w:b/>
        </w:rPr>
        <w:t>PIWet</w:t>
      </w:r>
      <w:proofErr w:type="spellEnd"/>
      <w:r w:rsidR="00872927" w:rsidRPr="00896D1F">
        <w:rPr>
          <w:rFonts w:ascii="Arial" w:hAnsi="Arial" w:cs="Arial"/>
          <w:b/>
        </w:rPr>
        <w:t>-PIB prowadzony pod numerem 35 2030 0045 1110 0000 0053 1520 najpóźniej do dnia 05.06.2023 r.</w:t>
      </w:r>
      <w:r w:rsidR="00872927" w:rsidRPr="00896D1F">
        <w:rPr>
          <w:rFonts w:ascii="Arial" w:hAnsi="Arial" w:cs="Arial"/>
        </w:rPr>
        <w:t xml:space="preserve"> Dniem wniesienia wadium uznaje się</w:t>
      </w:r>
      <w:r w:rsidR="00026E13" w:rsidRPr="00896D1F">
        <w:rPr>
          <w:rFonts w:ascii="Arial" w:hAnsi="Arial" w:cs="Arial"/>
        </w:rPr>
        <w:t xml:space="preserve"> dzień, w którym nastąpiło uznanie (zaksięgowanie) kwoty wadium na </w:t>
      </w:r>
      <w:r w:rsidR="00026E13" w:rsidRPr="00896D1F">
        <w:rPr>
          <w:rFonts w:ascii="Arial" w:hAnsi="Arial" w:cs="Arial"/>
        </w:rPr>
        <w:lastRenderedPageBreak/>
        <w:t xml:space="preserve">rachunku bankowym. Brak zaksięgowania kwoty wadium w wymaganej wysokości na rachunku bankowym </w:t>
      </w:r>
      <w:proofErr w:type="spellStart"/>
      <w:r w:rsidR="00026E13" w:rsidRPr="00896D1F">
        <w:rPr>
          <w:rFonts w:ascii="Arial" w:hAnsi="Arial" w:cs="Arial"/>
        </w:rPr>
        <w:t>PIWet</w:t>
      </w:r>
      <w:proofErr w:type="spellEnd"/>
      <w:r w:rsidR="00026E13" w:rsidRPr="00896D1F">
        <w:rPr>
          <w:rFonts w:ascii="Arial" w:hAnsi="Arial" w:cs="Arial"/>
        </w:rPr>
        <w:t xml:space="preserve">-PIB w dniu licytacji stanowi przeszkodę do uczestnictwa w postępowaniu. </w:t>
      </w:r>
    </w:p>
    <w:p w:rsidR="00026E13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uczestnika, który złoży najkorzystniejszą ofertę zostanie zaliczone na poczet pierwszej płatności wynikającej z zawartej umowy dzierżawy. </w:t>
      </w:r>
    </w:p>
    <w:p w:rsidR="00850EF1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przepada w razie gdy </w:t>
      </w:r>
      <w:r w:rsidR="00850EF1" w:rsidRPr="00896D1F">
        <w:rPr>
          <w:rFonts w:ascii="Arial" w:hAnsi="Arial" w:cs="Arial"/>
        </w:rPr>
        <w:t xml:space="preserve">podmiot ustalony jako </w:t>
      </w:r>
      <w:r w:rsidRPr="00896D1F">
        <w:rPr>
          <w:rFonts w:ascii="Arial" w:hAnsi="Arial" w:cs="Arial"/>
        </w:rPr>
        <w:t xml:space="preserve">nabywca </w:t>
      </w:r>
      <w:r w:rsidR="00850EF1" w:rsidRPr="00896D1F">
        <w:rPr>
          <w:rFonts w:ascii="Arial" w:hAnsi="Arial" w:cs="Arial"/>
        </w:rPr>
        <w:t xml:space="preserve">nie przystąpi z przyczyn leżących po jego stronie do zawarcia umowy dzierżawy w miejscu i terminie wskazanym przez organizatora przetargu. </w:t>
      </w:r>
    </w:p>
    <w:p w:rsidR="00850EF1" w:rsidRPr="00896D1F" w:rsidRDefault="007D3FBD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pozostałych uczestników zostanie </w:t>
      </w:r>
      <w:r w:rsidR="00F558BC" w:rsidRPr="00896D1F">
        <w:rPr>
          <w:rFonts w:ascii="Arial" w:hAnsi="Arial" w:cs="Arial"/>
        </w:rPr>
        <w:t xml:space="preserve">w całości </w:t>
      </w:r>
      <w:r w:rsidRPr="00896D1F">
        <w:rPr>
          <w:rFonts w:ascii="Arial" w:hAnsi="Arial" w:cs="Arial"/>
        </w:rPr>
        <w:t>zwró</w:t>
      </w:r>
      <w:r w:rsidR="00F558BC" w:rsidRPr="00896D1F">
        <w:rPr>
          <w:rFonts w:ascii="Arial" w:hAnsi="Arial" w:cs="Arial"/>
        </w:rPr>
        <w:t>cone, bez oprocentowania  na</w:t>
      </w:r>
      <w:r w:rsidRPr="00896D1F">
        <w:rPr>
          <w:rFonts w:ascii="Arial" w:hAnsi="Arial" w:cs="Arial"/>
        </w:rPr>
        <w:t xml:space="preserve"> rachunek bankowy</w:t>
      </w:r>
      <w:r w:rsidR="00F558BC" w:rsidRPr="00896D1F">
        <w:rPr>
          <w:rFonts w:ascii="Arial" w:hAnsi="Arial" w:cs="Arial"/>
        </w:rPr>
        <w:t xml:space="preserve">, z którego nastąpiła wpłata wadium w terminie 21 dni od dnia licytacji. </w:t>
      </w:r>
    </w:p>
    <w:p w:rsidR="00850EF1" w:rsidRPr="00896D1F" w:rsidRDefault="00850EF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3</w:t>
      </w:r>
      <w:r w:rsidRPr="00896D1F">
        <w:rPr>
          <w:rFonts w:ascii="Arial" w:hAnsi="Arial" w:cs="Arial"/>
          <w:sz w:val="24"/>
          <w:szCs w:val="24"/>
        </w:rPr>
        <w:t>.</w:t>
      </w:r>
    </w:p>
    <w:p w:rsidR="00850EF1" w:rsidRPr="00896D1F" w:rsidRDefault="00850EF1" w:rsidP="00896D1F">
      <w:pPr>
        <w:pStyle w:val="Nagwek220"/>
        <w:keepNext/>
        <w:keepLines/>
        <w:numPr>
          <w:ilvl w:val="0"/>
          <w:numId w:val="37"/>
        </w:numPr>
        <w:shd w:val="clear" w:color="auto" w:fill="auto"/>
        <w:spacing w:before="0" w:after="0" w:line="360" w:lineRule="auto"/>
        <w:ind w:left="499" w:right="-1" w:hanging="357"/>
        <w:jc w:val="both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 przetargu na dzierżawę mogą brać osoby fizyczne, osoby prawne oraz jednostki organizacyjne nie będące osobami prawnymi, którym odrębne przepisy przyznają osobowość prawną; jeż</w:t>
      </w:r>
      <w:r w:rsidR="00697734" w:rsidRPr="00896D1F">
        <w:rPr>
          <w:rFonts w:ascii="Arial" w:hAnsi="Arial" w:cs="Arial"/>
          <w:sz w:val="24"/>
          <w:szCs w:val="24"/>
        </w:rPr>
        <w:t xml:space="preserve">eli wpłacą wadium w określonym terminie i wysokości. </w:t>
      </w:r>
    </w:p>
    <w:p w:rsidR="00915171" w:rsidRPr="00896D1F" w:rsidRDefault="00915171" w:rsidP="00896D1F">
      <w:pPr>
        <w:pStyle w:val="Teksttreci20"/>
        <w:numPr>
          <w:ilvl w:val="0"/>
          <w:numId w:val="37"/>
        </w:numPr>
        <w:shd w:val="clear" w:color="auto" w:fill="auto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Ofert nie mogą składać: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790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wchodzące w skład komisji, o której mowa w § </w:t>
      </w:r>
      <w:r w:rsidR="00896D1F" w:rsidRPr="00896D1F">
        <w:rPr>
          <w:rFonts w:ascii="Arial" w:hAnsi="Arial" w:cs="Arial"/>
          <w:sz w:val="24"/>
          <w:szCs w:val="24"/>
        </w:rPr>
        <w:t>4</w:t>
      </w:r>
      <w:r w:rsidRPr="00896D1F">
        <w:rPr>
          <w:rFonts w:ascii="Arial" w:hAnsi="Arial" w:cs="Arial"/>
          <w:sz w:val="24"/>
          <w:szCs w:val="24"/>
        </w:rPr>
        <w:t>,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814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małżonek, dzieci, rodzice i rodzeństwo osób, o których mowa w pkt 1 powyżej.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 xml:space="preserve">4. </w:t>
      </w:r>
    </w:p>
    <w:p w:rsidR="00026E13" w:rsidRPr="00896D1F" w:rsidRDefault="00026E13" w:rsidP="00896D1F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EA1DCD" w:rsidRDefault="00850EF1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Przetarg na dzierżawę w formie ustnej licytacji odbędzie się dnia 06 czerwca 2023 r</w:t>
      </w:r>
      <w:r w:rsidR="002B50C8" w:rsidRPr="00896D1F">
        <w:rPr>
          <w:rFonts w:ascii="Arial" w:eastAsia="Times New Roman" w:hAnsi="Arial" w:cs="Arial"/>
          <w:color w:val="auto"/>
          <w:lang w:bidi="ar-SA"/>
        </w:rPr>
        <w:t>.</w:t>
      </w:r>
      <w:r w:rsidRPr="00896D1F">
        <w:rPr>
          <w:rFonts w:ascii="Arial" w:eastAsia="Times New Roman" w:hAnsi="Arial" w:cs="Arial"/>
          <w:color w:val="auto"/>
          <w:lang w:bidi="ar-SA"/>
        </w:rPr>
        <w:t xml:space="preserve"> o godz. 12.00 w siedzibie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PIWet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-PIB w Puławach, al. Partyzantów 57. </w:t>
      </w:r>
      <w:r w:rsidR="00915171" w:rsidRPr="00896D1F">
        <w:rPr>
          <w:rFonts w:ascii="Arial" w:hAnsi="Arial" w:cs="Arial"/>
          <w:spacing w:val="9"/>
        </w:rPr>
        <w:t>Licytacja zostanie przeprowadzona</w:t>
      </w:r>
      <w:r w:rsidR="009C2CDC" w:rsidRPr="00896D1F">
        <w:rPr>
          <w:rFonts w:ascii="Arial" w:hAnsi="Arial" w:cs="Arial"/>
          <w:spacing w:val="9"/>
        </w:rPr>
        <w:t xml:space="preserve"> zgodnie z Rozporządzeniem Rady Ministrów</w:t>
      </w:r>
      <w:r w:rsidR="00915171" w:rsidRPr="00896D1F">
        <w:rPr>
          <w:rFonts w:ascii="Arial" w:hAnsi="Arial" w:cs="Arial"/>
          <w:spacing w:val="9"/>
        </w:rPr>
        <w:t xml:space="preserve"> z 5.10.</w:t>
      </w:r>
      <w:r w:rsidR="009C2CDC" w:rsidRPr="00896D1F">
        <w:rPr>
          <w:rFonts w:ascii="Arial" w:hAnsi="Arial" w:cs="Arial"/>
          <w:spacing w:val="7"/>
        </w:rPr>
        <w:t>1993r.</w:t>
      </w:r>
      <w:r w:rsidR="00915171" w:rsidRPr="00896D1F">
        <w:rPr>
          <w:rFonts w:ascii="Arial" w:hAnsi="Arial" w:cs="Arial"/>
          <w:spacing w:val="7"/>
        </w:rPr>
        <w:t xml:space="preserve"> w sprawie zasad organizowania przetargu na sprzedaż środków trwałych p</w:t>
      </w:r>
      <w:r w:rsidR="00915171" w:rsidRPr="00896D1F">
        <w:rPr>
          <w:rFonts w:ascii="Arial" w:hAnsi="Arial" w:cs="Arial"/>
          <w:spacing w:val="11"/>
        </w:rPr>
        <w:t>rzez przedsiębiorstwa państwowe oraz warunków odstąpienia od przetargu.</w:t>
      </w:r>
    </w:p>
    <w:p w:rsidR="00E22787" w:rsidRPr="00896D1F" w:rsidRDefault="009C2CDC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hAnsi="Arial" w:cs="Arial"/>
        </w:rPr>
        <w:t>Licytację przeprowadzi i w</w:t>
      </w:r>
      <w:r w:rsidR="00E22787" w:rsidRPr="00896D1F">
        <w:rPr>
          <w:rFonts w:ascii="Arial" w:hAnsi="Arial" w:cs="Arial"/>
        </w:rPr>
        <w:t xml:space="preserve">yboru najkorzystniejszej oferty dokona komisja powołana przez Dyrektora </w:t>
      </w:r>
      <w:proofErr w:type="spellStart"/>
      <w:r w:rsidR="003E3490" w:rsidRPr="00896D1F">
        <w:rPr>
          <w:rFonts w:ascii="Arial" w:hAnsi="Arial" w:cs="Arial"/>
        </w:rPr>
        <w:t>PIWet</w:t>
      </w:r>
      <w:proofErr w:type="spellEnd"/>
      <w:r w:rsidR="003E3490" w:rsidRPr="00896D1F">
        <w:rPr>
          <w:rFonts w:ascii="Arial" w:hAnsi="Arial" w:cs="Arial"/>
        </w:rPr>
        <w:t>-PIB</w:t>
      </w:r>
      <w:r w:rsidR="00CF60C6" w:rsidRPr="00896D1F">
        <w:rPr>
          <w:rFonts w:ascii="Arial" w:hAnsi="Arial" w:cs="Arial"/>
        </w:rPr>
        <w:t>.</w:t>
      </w:r>
      <w:r w:rsidR="00E22787" w:rsidRPr="00896D1F">
        <w:rPr>
          <w:rFonts w:ascii="Arial" w:hAnsi="Arial" w:cs="Arial"/>
        </w:rPr>
        <w:t xml:space="preserve"> Komisja działa w następującym składzie: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Małgorzata Bąk– przewodnicząca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Agata Wawer- sekretarz</w:t>
      </w:r>
      <w:r w:rsidR="00AB073E" w:rsidRPr="00896D1F">
        <w:rPr>
          <w:rFonts w:ascii="Arial" w:hAnsi="Arial" w:cs="Arial"/>
          <w:sz w:val="24"/>
          <w:szCs w:val="24"/>
        </w:rPr>
        <w:t>;</w:t>
      </w:r>
      <w:r w:rsidRPr="00896D1F">
        <w:rPr>
          <w:rFonts w:ascii="Arial" w:hAnsi="Arial" w:cs="Arial"/>
          <w:sz w:val="24"/>
          <w:szCs w:val="24"/>
        </w:rPr>
        <w:t xml:space="preserve">  </w:t>
      </w:r>
    </w:p>
    <w:p w:rsidR="003E3490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Grzegorz Pawluk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9C2CDC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Marek Basaj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F623A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Wacław Dutkiewicz</w:t>
      </w:r>
      <w:r w:rsidR="00AB073E" w:rsidRPr="00896D1F">
        <w:rPr>
          <w:rFonts w:ascii="Arial" w:hAnsi="Arial" w:cs="Arial"/>
          <w:sz w:val="24"/>
          <w:szCs w:val="24"/>
        </w:rPr>
        <w:t>.</w:t>
      </w:r>
    </w:p>
    <w:p w:rsidR="00E22787" w:rsidRPr="00896D1F" w:rsidRDefault="00930BFB" w:rsidP="00896D1F">
      <w:pPr>
        <w:pStyle w:val="Teksttreci20"/>
        <w:shd w:val="clear" w:color="auto" w:fill="auto"/>
        <w:spacing w:line="360" w:lineRule="auto"/>
        <w:ind w:right="425" w:firstLine="0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§ 5</w:t>
      </w:r>
      <w:r w:rsidR="003F623A" w:rsidRPr="00896D1F">
        <w:rPr>
          <w:rFonts w:ascii="Arial" w:hAnsi="Arial" w:cs="Arial"/>
          <w:sz w:val="24"/>
          <w:szCs w:val="24"/>
        </w:rPr>
        <w:t>.</w:t>
      </w:r>
    </w:p>
    <w:p w:rsidR="006A1906" w:rsidRPr="00896D1F" w:rsidRDefault="006A1906" w:rsidP="00896D1F">
      <w:pPr>
        <w:pStyle w:val="Teksttreci20"/>
        <w:shd w:val="clear" w:color="auto" w:fill="auto"/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DE651F" w:rsidRPr="00896D1F" w:rsidRDefault="00B61D03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lastRenderedPageBreak/>
        <w:t>Uczestnik licytacji powinien przedłożyć Komisji: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Ważny dokument potwierdzający tożsamość uczestnika w postaci dowodu osobistego, paszportu lub prawa jazdy;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Aktualny wypis z KRS/ CEIDG innych właściwych rejestrów oraz kopię zaświadczenia o nadaniu numeru NIP oraz REGON (dotyczy osób prawnych);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 przypadku gdy nabywca działa przez pełnomocnika, pełnomocnik powinien dysponować dokumentem pełnomocnictwa sporządzonym w formie aktu notarialnego;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Oświadczenie pisemne zgodnie z załącznikiem 1</w:t>
      </w:r>
      <w:r w:rsidR="00974E02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B61D03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</w:t>
      </w:r>
      <w:r w:rsidR="00B61D03" w:rsidRPr="00896D1F">
        <w:rPr>
          <w:rFonts w:ascii="Arial" w:eastAsia="Times New Roman" w:hAnsi="Arial" w:cs="Arial"/>
          <w:color w:val="auto"/>
          <w:lang w:bidi="ar-SA"/>
        </w:rPr>
        <w:t xml:space="preserve"> zobowiązaniu do pokrycia kosztó</w:t>
      </w:r>
      <w:r w:rsidR="007D3FBD" w:rsidRPr="00896D1F">
        <w:rPr>
          <w:rFonts w:ascii="Arial" w:eastAsia="Times New Roman" w:hAnsi="Arial" w:cs="Arial"/>
          <w:color w:val="auto"/>
          <w:lang w:bidi="ar-SA"/>
        </w:rPr>
        <w:t xml:space="preserve">w, podatków </w:t>
      </w:r>
      <w:r w:rsidRPr="00896D1F">
        <w:rPr>
          <w:rFonts w:ascii="Arial" w:eastAsia="Times New Roman" w:hAnsi="Arial" w:cs="Arial"/>
          <w:color w:val="auto"/>
          <w:lang w:bidi="ar-SA"/>
        </w:rPr>
        <w:t>i opłat związanych z zawarciem umowy;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przyjęciu warunków regulaminu;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zapoznaniu się ze stanem faktycznym i prawnym, w tym stanem technicznym budynków i budowli oraz stanem zagospodarowania i utrzymania gruntó</w:t>
      </w:r>
      <w:r w:rsidR="00F558BC" w:rsidRPr="00896D1F">
        <w:rPr>
          <w:rFonts w:ascii="Arial" w:eastAsia="Times New Roman" w:hAnsi="Arial" w:cs="Arial"/>
          <w:color w:val="auto"/>
          <w:lang w:bidi="ar-SA"/>
        </w:rPr>
        <w:t>w</w:t>
      </w:r>
      <w:r w:rsidR="00F558BC" w:rsidRPr="00896D1F">
        <w:rPr>
          <w:rFonts w:ascii="Arial" w:hAnsi="Arial" w:cs="Arial"/>
        </w:rPr>
        <w:t xml:space="preserve"> oraz że wyraża zgodę na wyłączenie rękojmi za wady fizyczne i prawne na zasadzie art. 558 § 1 kodeksu cywilnego;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dowód wpłaty wadium.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zebraniu wyżej wymienionych dokumentów od zainteresowanych oferentów Komisja sporządza listę osób, które mogą uczestniczyć w licytacji.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wywołaniu licytacji przewodniczący Komisji </w:t>
      </w:r>
      <w:r w:rsidR="00282632" w:rsidRPr="00896D1F">
        <w:rPr>
          <w:rFonts w:ascii="Arial" w:eastAsia="Times New Roman" w:hAnsi="Arial" w:cs="Arial"/>
          <w:color w:val="auto"/>
          <w:lang w:bidi="ar-SA"/>
        </w:rPr>
        <w:t>podaje do wiadomości: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przedmiot licytacji;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cenę wywoławczą;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wartość postąpienia;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wysokość wadium;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uwarunkowania zawarcia umowy i termin uiszczenia ceny nabycia;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ewentualne zmiany w stanie faktycznym i prawnym przedmiotu dzierżawy. 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Stawienie się jednego licytanta wystarcza do odbycia licytacji. 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Licytacja rozpoczyna się od wywołania minimalnej stawki czynszu dzierżawnego za jeden rok wyrażonej w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pszenicy.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Postąpienie nie może wynosić mniej niż 20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(dwadzieścia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decyton</w:t>
      </w:r>
      <w:proofErr w:type="spellEnd"/>
      <w:r w:rsidR="001B5494" w:rsidRPr="00896D1F">
        <w:rPr>
          <w:rFonts w:ascii="Arial" w:eastAsia="Times New Roman" w:hAnsi="Arial" w:cs="Arial"/>
          <w:color w:val="auto"/>
          <w:lang w:bidi="ar-SA"/>
        </w:rPr>
        <w:t xml:space="preserve">). Zaproponowana stawka przestaje wiązać uczestnika licytacji, gdy inny uczestnik zaproponuje stawkę wyższą. </w:t>
      </w:r>
    </w:p>
    <w:p w:rsidR="001B5494" w:rsidRPr="00896D1F" w:rsidRDefault="001B5494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ustaniu postąpień przewodniczący komisji, uprzedzając obecnych, po trzecim ogłoszeniu zamyka licytację i udziela przybicia licytantowi, który zaproponował najwyższą stawkę. </w:t>
      </w:r>
    </w:p>
    <w:p w:rsidR="00E32DCC" w:rsidRPr="00896D1F" w:rsidRDefault="00E32DCC" w:rsidP="00896D1F">
      <w:pPr>
        <w:pStyle w:val="Nagwek230"/>
        <w:keepNext/>
        <w:keepLines/>
        <w:shd w:val="clear" w:color="auto" w:fill="auto"/>
        <w:spacing w:before="0" w:line="360" w:lineRule="auto"/>
        <w:ind w:right="425"/>
        <w:jc w:val="left"/>
        <w:rPr>
          <w:rFonts w:ascii="Arial" w:hAnsi="Arial" w:cs="Arial"/>
          <w:sz w:val="24"/>
          <w:szCs w:val="24"/>
        </w:rPr>
      </w:pPr>
    </w:p>
    <w:p w:rsidR="00E32DCC" w:rsidRPr="00896D1F" w:rsidRDefault="0060395B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  <w:bookmarkStart w:id="2" w:name="bookmark3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4ArialNarrow11pt"/>
          <w:rFonts w:ascii="Arial" w:hAnsi="Arial" w:cs="Arial"/>
          <w:sz w:val="24"/>
          <w:szCs w:val="24"/>
        </w:rPr>
        <w:t>6</w:t>
      </w:r>
      <w:r w:rsidRPr="00896D1F">
        <w:rPr>
          <w:rFonts w:ascii="Arial" w:hAnsi="Arial" w:cs="Arial"/>
          <w:sz w:val="24"/>
          <w:szCs w:val="24"/>
        </w:rPr>
        <w:t>.</w:t>
      </w:r>
      <w:bookmarkEnd w:id="2"/>
    </w:p>
    <w:p w:rsidR="00A76306" w:rsidRPr="00896D1F" w:rsidRDefault="00A76306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</w:p>
    <w:p w:rsidR="00E32DCC" w:rsidRPr="00896D1F" w:rsidRDefault="00AB073E" w:rsidP="00896D1F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360" w:lineRule="auto"/>
        <w:ind w:left="46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Z przebiegu licytacji </w:t>
      </w:r>
      <w:r w:rsidR="00170E4A" w:rsidRPr="00896D1F">
        <w:rPr>
          <w:rFonts w:ascii="Arial" w:hAnsi="Arial" w:cs="Arial"/>
          <w:sz w:val="24"/>
          <w:szCs w:val="24"/>
        </w:rPr>
        <w:t>K</w:t>
      </w:r>
      <w:r w:rsidR="0060395B" w:rsidRPr="00896D1F">
        <w:rPr>
          <w:rFonts w:ascii="Arial" w:hAnsi="Arial" w:cs="Arial"/>
          <w:sz w:val="24"/>
          <w:szCs w:val="24"/>
        </w:rPr>
        <w:t>omisja sporządza protokół, który powinien zawierać: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oznaczenie miejsca i czasu </w:t>
      </w:r>
      <w:r w:rsidR="00170E4A" w:rsidRPr="00896D1F">
        <w:rPr>
          <w:rFonts w:ascii="Arial" w:hAnsi="Arial" w:cs="Arial"/>
          <w:sz w:val="24"/>
          <w:szCs w:val="24"/>
        </w:rPr>
        <w:t>otwarcia ofert</w:t>
      </w:r>
      <w:r w:rsidRPr="00896D1F">
        <w:rPr>
          <w:rFonts w:ascii="Arial" w:hAnsi="Arial" w:cs="Arial"/>
          <w:sz w:val="24"/>
          <w:szCs w:val="24"/>
        </w:rPr>
        <w:t>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imi</w:t>
      </w:r>
      <w:r w:rsidR="005C018C" w:rsidRPr="00896D1F">
        <w:rPr>
          <w:rFonts w:ascii="Arial" w:hAnsi="Arial" w:cs="Arial"/>
          <w:sz w:val="24"/>
          <w:szCs w:val="24"/>
        </w:rPr>
        <w:t>ona i nazwiska członków komisji;</w:t>
      </w:r>
    </w:p>
    <w:p w:rsidR="00E32DCC" w:rsidRPr="00896D1F" w:rsidRDefault="00AB073E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listę uczestników licytacji;</w:t>
      </w:r>
    </w:p>
    <w:p w:rsidR="00E32DCC" w:rsidRPr="00896D1F" w:rsidRDefault="00055E32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</w:t>
      </w:r>
      <w:r w:rsidR="00AB073E" w:rsidRPr="00896D1F">
        <w:rPr>
          <w:rFonts w:ascii="Arial" w:hAnsi="Arial" w:cs="Arial"/>
          <w:sz w:val="24"/>
          <w:szCs w:val="24"/>
        </w:rPr>
        <w:t xml:space="preserve">ykaz przebiegu licytacji, to jest przypisane uczestnikom kolejne </w:t>
      </w:r>
      <w:r w:rsidR="00856DE4" w:rsidRPr="00896D1F">
        <w:rPr>
          <w:rFonts w:ascii="Arial" w:hAnsi="Arial" w:cs="Arial"/>
          <w:sz w:val="24"/>
          <w:szCs w:val="24"/>
        </w:rPr>
        <w:t>postąpienia</w:t>
      </w:r>
      <w:r w:rsidR="00170E4A" w:rsidRPr="00896D1F">
        <w:rPr>
          <w:rFonts w:ascii="Arial" w:hAnsi="Arial" w:cs="Arial"/>
          <w:sz w:val="24"/>
          <w:szCs w:val="24"/>
        </w:rPr>
        <w:t>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najwyższą zaproponowaną stawkę wraz ze wskazaniem oferenta z podaniem jego nazwy i adresu;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wysokość zaaferowanej stawki czynszu dzierżawnego za okres roku wraz z określeniem kwoty jaką ww. oferent wniósł na poczet czynszu dzierżawnego;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wnios</w:t>
      </w:r>
      <w:r w:rsidR="005C018C" w:rsidRPr="00896D1F">
        <w:rPr>
          <w:rFonts w:ascii="Arial" w:hAnsi="Arial" w:cs="Arial"/>
          <w:sz w:val="24"/>
          <w:szCs w:val="24"/>
        </w:rPr>
        <w:t>ki i oświadczenia obecnych osób;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wzmiankę o odczytaniu protokołu;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podpisy członków komisji.</w:t>
      </w:r>
    </w:p>
    <w:p w:rsidR="00856DE4" w:rsidRPr="00896D1F" w:rsidRDefault="00856DE4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Protokół z przebiegu licytacji Komisja przedkłada Dyrektorowi </w:t>
      </w:r>
      <w:proofErr w:type="spellStart"/>
      <w:r w:rsidRPr="00896D1F">
        <w:rPr>
          <w:rFonts w:ascii="Arial" w:hAnsi="Arial" w:cs="Arial"/>
          <w:sz w:val="24"/>
          <w:szCs w:val="24"/>
        </w:rPr>
        <w:t>PIWet</w:t>
      </w:r>
      <w:proofErr w:type="spellEnd"/>
      <w:r w:rsidRPr="00896D1F">
        <w:rPr>
          <w:rFonts w:ascii="Arial" w:hAnsi="Arial" w:cs="Arial"/>
          <w:sz w:val="24"/>
          <w:szCs w:val="24"/>
        </w:rPr>
        <w:t>-PIB do zatwierdzenia.</w:t>
      </w:r>
    </w:p>
    <w:p w:rsidR="00F719AF" w:rsidRPr="00896D1F" w:rsidRDefault="003F320D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zatwierdzenia </w:t>
      </w:r>
      <w:r w:rsidR="00F719AF" w:rsidRPr="00896D1F">
        <w:rPr>
          <w:rFonts w:ascii="Arial" w:hAnsi="Arial" w:cs="Arial"/>
          <w:sz w:val="24"/>
          <w:szCs w:val="24"/>
        </w:rPr>
        <w:t xml:space="preserve">protokołu Komisja sporządza wystąpienie do organu nadzorującego </w:t>
      </w:r>
      <w:r w:rsidR="00896D1F">
        <w:rPr>
          <w:rFonts w:ascii="Arial" w:hAnsi="Arial" w:cs="Arial"/>
          <w:sz w:val="24"/>
          <w:szCs w:val="24"/>
        </w:rPr>
        <w:t>-</w:t>
      </w:r>
      <w:r w:rsidR="00F719AF" w:rsidRPr="00896D1F">
        <w:rPr>
          <w:rFonts w:ascii="Arial" w:hAnsi="Arial" w:cs="Arial"/>
          <w:sz w:val="24"/>
          <w:szCs w:val="24"/>
        </w:rPr>
        <w:t xml:space="preserve"> ministra właściwego ds. rolnictwa o wyrażenie zgody na dokonanie czynności prawnej- zawarcie umowy dzierżawy z wyłonionym w postępowaniu przetargowym podmiotem, załączając projekt umowy.</w:t>
      </w:r>
    </w:p>
    <w:p w:rsidR="006360F5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zgody ministra właściwego ds. rolnictwa Komisja </w:t>
      </w:r>
      <w:r w:rsidR="00DF30A3" w:rsidRPr="00896D1F">
        <w:rPr>
          <w:rFonts w:ascii="Arial" w:hAnsi="Arial" w:cs="Arial"/>
          <w:sz w:val="24"/>
          <w:szCs w:val="24"/>
        </w:rPr>
        <w:t>zawiadomi</w:t>
      </w:r>
      <w:r w:rsidR="0046641B" w:rsidRPr="00896D1F">
        <w:rPr>
          <w:rFonts w:ascii="Arial" w:hAnsi="Arial" w:cs="Arial"/>
          <w:sz w:val="24"/>
          <w:szCs w:val="24"/>
        </w:rPr>
        <w:t xml:space="preserve"> </w:t>
      </w:r>
      <w:r w:rsidR="004E7A8D" w:rsidRPr="00896D1F">
        <w:rPr>
          <w:rFonts w:ascii="Arial" w:hAnsi="Arial" w:cs="Arial"/>
          <w:sz w:val="24"/>
          <w:szCs w:val="24"/>
        </w:rPr>
        <w:t xml:space="preserve">oferenta o wyborze jego oferty oraz </w:t>
      </w:r>
      <w:r w:rsidR="0060395B" w:rsidRPr="00896D1F">
        <w:rPr>
          <w:rFonts w:ascii="Arial" w:hAnsi="Arial" w:cs="Arial"/>
          <w:sz w:val="24"/>
          <w:szCs w:val="24"/>
        </w:rPr>
        <w:t xml:space="preserve">wyznaczy miejsce i </w:t>
      </w:r>
      <w:r w:rsidR="00FF4B9E" w:rsidRPr="00896D1F">
        <w:rPr>
          <w:rFonts w:ascii="Arial" w:hAnsi="Arial" w:cs="Arial"/>
          <w:sz w:val="24"/>
          <w:szCs w:val="24"/>
        </w:rPr>
        <w:t xml:space="preserve">termin podpisania </w:t>
      </w:r>
      <w:r w:rsidR="008D7B17" w:rsidRPr="00896D1F">
        <w:rPr>
          <w:rFonts w:ascii="Arial" w:hAnsi="Arial" w:cs="Arial"/>
          <w:sz w:val="24"/>
          <w:szCs w:val="24"/>
        </w:rPr>
        <w:t>umowy.</w:t>
      </w:r>
    </w:p>
    <w:p w:rsidR="00646293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 pisemny wniosek oferenta z którym planuje się podpisać umowę dzierżawy, umowa ta może być zawarta w postaci aktu notarialnego</w:t>
      </w:r>
      <w:r w:rsidR="00646293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sporządzonego u notariusza w </w:t>
      </w:r>
      <w:r w:rsidR="00646293" w:rsidRPr="00896D1F">
        <w:rPr>
          <w:rFonts w:ascii="Arial" w:hAnsi="Arial" w:cs="Arial"/>
          <w:sz w:val="24"/>
          <w:szCs w:val="24"/>
        </w:rPr>
        <w:t xml:space="preserve">mieście Puławy a wszelkie koszty, podatki, opłaty z tą czynnością związane obciążą oferenta. </w:t>
      </w:r>
    </w:p>
    <w:p w:rsidR="00F719AF" w:rsidRPr="00896D1F" w:rsidRDefault="00646293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Style w:val="Nagwek24ArialNarrow11pt"/>
          <w:rFonts w:ascii="Arial" w:eastAsia="Times New Roman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W przypadku uchylenia się oferenta od podpisania umowy dzierżawy wpłacone wadium przepada na rzecz </w:t>
      </w:r>
      <w:proofErr w:type="spellStart"/>
      <w:r w:rsidRPr="00896D1F">
        <w:rPr>
          <w:rFonts w:ascii="Arial" w:hAnsi="Arial" w:cs="Arial"/>
          <w:sz w:val="24"/>
          <w:szCs w:val="24"/>
        </w:rPr>
        <w:t>PIWet</w:t>
      </w:r>
      <w:proofErr w:type="spellEnd"/>
      <w:r w:rsidRPr="00896D1F">
        <w:rPr>
          <w:rFonts w:ascii="Arial" w:hAnsi="Arial" w:cs="Arial"/>
          <w:sz w:val="24"/>
          <w:szCs w:val="24"/>
        </w:rPr>
        <w:t xml:space="preserve">-PIB a złożona w licytacji oferta przestaje wiązać. </w:t>
      </w:r>
      <w:r w:rsidR="00F719AF" w:rsidRPr="00896D1F">
        <w:rPr>
          <w:rFonts w:ascii="Arial" w:hAnsi="Arial" w:cs="Arial"/>
          <w:sz w:val="24"/>
          <w:szCs w:val="24"/>
        </w:rPr>
        <w:t xml:space="preserve"> </w:t>
      </w:r>
    </w:p>
    <w:p w:rsidR="00181E39" w:rsidRPr="00896D1F" w:rsidRDefault="00181E39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3" w:name="bookmark5"/>
    </w:p>
    <w:p w:rsidR="00E32DCC" w:rsidRPr="00896D1F" w:rsidRDefault="00E44726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7</w:t>
      </w:r>
      <w:r w:rsidR="0060395B" w:rsidRPr="00896D1F">
        <w:rPr>
          <w:rFonts w:ascii="Arial" w:hAnsi="Arial" w:cs="Arial"/>
          <w:sz w:val="24"/>
          <w:szCs w:val="24"/>
        </w:rPr>
        <w:t>.</w:t>
      </w:r>
      <w:bookmarkEnd w:id="3"/>
    </w:p>
    <w:p w:rsidR="00971849" w:rsidRPr="00896D1F" w:rsidRDefault="008D7B17" w:rsidP="00896D1F">
      <w:pPr>
        <w:pStyle w:val="Teksttreci20"/>
        <w:shd w:val="clear" w:color="auto" w:fill="auto"/>
        <w:tabs>
          <w:tab w:val="left" w:pos="0"/>
          <w:tab w:val="left" w:pos="9497"/>
        </w:tabs>
        <w:spacing w:line="360" w:lineRule="auto"/>
        <w:ind w:right="-1" w:firstLine="0"/>
        <w:rPr>
          <w:rFonts w:ascii="Arial" w:hAnsi="Arial" w:cs="Arial"/>
          <w:sz w:val="24"/>
          <w:szCs w:val="24"/>
        </w:rPr>
      </w:pPr>
      <w:proofErr w:type="spellStart"/>
      <w:r w:rsidRPr="00896D1F">
        <w:rPr>
          <w:rFonts w:ascii="Arial" w:hAnsi="Arial" w:cs="Arial"/>
          <w:sz w:val="24"/>
          <w:szCs w:val="24"/>
        </w:rPr>
        <w:t>PIWet</w:t>
      </w:r>
      <w:proofErr w:type="spellEnd"/>
      <w:r w:rsidR="0060395B" w:rsidRPr="00896D1F">
        <w:rPr>
          <w:rFonts w:ascii="Arial" w:hAnsi="Arial" w:cs="Arial"/>
          <w:sz w:val="24"/>
          <w:szCs w:val="24"/>
        </w:rPr>
        <w:t xml:space="preserve">-PIB zastrzega sobie prawo odstąpienia od postępowania w sprawie </w:t>
      </w:r>
      <w:r w:rsidRPr="00896D1F">
        <w:rPr>
          <w:rFonts w:ascii="Arial" w:hAnsi="Arial" w:cs="Arial"/>
          <w:sz w:val="24"/>
          <w:szCs w:val="24"/>
        </w:rPr>
        <w:t>dzierżawy</w:t>
      </w:r>
      <w:r w:rsidR="00192198"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bez podania przyczyn </w:t>
      </w:r>
      <w:r w:rsidR="004E7A8D" w:rsidRPr="00896D1F">
        <w:rPr>
          <w:rFonts w:ascii="Arial" w:hAnsi="Arial" w:cs="Arial"/>
          <w:sz w:val="24"/>
          <w:szCs w:val="24"/>
        </w:rPr>
        <w:t>do dnia otwarcia ofert</w:t>
      </w:r>
      <w:r w:rsidR="0060395B" w:rsidRPr="00896D1F">
        <w:rPr>
          <w:rFonts w:ascii="Arial" w:hAnsi="Arial" w:cs="Arial"/>
          <w:sz w:val="24"/>
          <w:szCs w:val="24"/>
        </w:rPr>
        <w:t xml:space="preserve">. </w:t>
      </w:r>
      <w:r w:rsidR="00404E1B">
        <w:rPr>
          <w:rFonts w:ascii="Arial" w:hAnsi="Arial" w:cs="Arial"/>
          <w:sz w:val="24"/>
          <w:szCs w:val="24"/>
        </w:rPr>
        <w:t>Instytut informuje, iż w przypadku nieuzyskania</w:t>
      </w:r>
      <w:r w:rsidR="00404E1B" w:rsidRPr="00404E1B">
        <w:rPr>
          <w:rFonts w:ascii="Arial" w:hAnsi="Arial" w:cs="Arial"/>
          <w:sz w:val="24"/>
          <w:szCs w:val="24"/>
        </w:rPr>
        <w:t xml:space="preserve"> zgody ministra właściwego ds. rolnictwa</w:t>
      </w:r>
      <w:r w:rsidR="00404E1B">
        <w:rPr>
          <w:rFonts w:ascii="Arial" w:hAnsi="Arial" w:cs="Arial"/>
          <w:sz w:val="24"/>
          <w:szCs w:val="24"/>
        </w:rPr>
        <w:t xml:space="preserve"> na zawarcie umowy postępowania ulega unieważnieniu, zaś oferentowi nie przysługują w takim przypadku jakiekolwiek roszczenia odszkodowawcze. </w:t>
      </w:r>
    </w:p>
    <w:p w:rsidR="00EE5079" w:rsidRPr="00896D1F" w:rsidRDefault="0060395B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4" w:name="bookmark6"/>
      <w:r w:rsidRPr="00896D1F">
        <w:rPr>
          <w:rFonts w:ascii="Arial" w:hAnsi="Arial" w:cs="Arial"/>
          <w:sz w:val="24"/>
          <w:szCs w:val="24"/>
        </w:rPr>
        <w:lastRenderedPageBreak/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>8</w:t>
      </w:r>
      <w:r w:rsidRPr="00896D1F">
        <w:rPr>
          <w:rFonts w:ascii="Arial" w:hAnsi="Arial" w:cs="Arial"/>
          <w:sz w:val="24"/>
          <w:szCs w:val="24"/>
        </w:rPr>
        <w:t>.</w:t>
      </w:r>
      <w:bookmarkEnd w:id="4"/>
    </w:p>
    <w:p w:rsidR="00A76306" w:rsidRPr="00896D1F" w:rsidRDefault="00A76306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</w:p>
    <w:p w:rsidR="00510452" w:rsidRPr="00896D1F" w:rsidRDefault="0060395B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Niniejszy regulamin dostępny będzie </w:t>
      </w:r>
      <w:r w:rsidR="008D7B17" w:rsidRPr="00896D1F">
        <w:rPr>
          <w:rFonts w:ascii="Arial" w:hAnsi="Arial" w:cs="Arial"/>
          <w:sz w:val="24"/>
          <w:szCs w:val="24"/>
        </w:rPr>
        <w:t xml:space="preserve">na stronie internetowej </w:t>
      </w:r>
      <w:proofErr w:type="spellStart"/>
      <w:r w:rsidR="008D7B17" w:rsidRPr="00896D1F">
        <w:rPr>
          <w:rFonts w:ascii="Arial" w:hAnsi="Arial" w:cs="Arial"/>
          <w:sz w:val="24"/>
          <w:szCs w:val="24"/>
        </w:rPr>
        <w:t>PIWet</w:t>
      </w:r>
      <w:proofErr w:type="spellEnd"/>
      <w:r w:rsidR="008D7B17" w:rsidRPr="00896D1F">
        <w:rPr>
          <w:rFonts w:ascii="Arial" w:hAnsi="Arial" w:cs="Arial"/>
          <w:sz w:val="24"/>
          <w:szCs w:val="24"/>
        </w:rPr>
        <w:t>-PIB.</w:t>
      </w:r>
    </w:p>
    <w:p w:rsidR="00CF6A7F" w:rsidRPr="00896D1F" w:rsidRDefault="00646293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</w:t>
      </w:r>
      <w:bookmarkStart w:id="5" w:name="_GoBack"/>
      <w:bookmarkEnd w:id="5"/>
      <w:r w:rsidRPr="00896D1F">
        <w:rPr>
          <w:rFonts w:ascii="Arial" w:hAnsi="Arial" w:cs="Arial"/>
          <w:sz w:val="24"/>
          <w:szCs w:val="24"/>
        </w:rPr>
        <w:t xml:space="preserve">przystępujące do </w:t>
      </w:r>
      <w:r w:rsidR="00CF6A7F" w:rsidRPr="00896D1F">
        <w:rPr>
          <w:rFonts w:ascii="Arial" w:hAnsi="Arial" w:cs="Arial"/>
          <w:sz w:val="24"/>
          <w:szCs w:val="24"/>
        </w:rPr>
        <w:t xml:space="preserve">przetargu </w:t>
      </w:r>
      <w:r w:rsidR="0060395B" w:rsidRPr="00896D1F">
        <w:rPr>
          <w:rFonts w:ascii="Arial" w:hAnsi="Arial" w:cs="Arial"/>
          <w:sz w:val="24"/>
          <w:szCs w:val="24"/>
        </w:rPr>
        <w:t xml:space="preserve"> po zapoznaniu się z treścią regulaminu i przyjęciu</w:t>
      </w:r>
      <w:r w:rsidR="003C48F6" w:rsidRPr="00896D1F">
        <w:rPr>
          <w:rFonts w:ascii="Arial" w:hAnsi="Arial" w:cs="Arial"/>
          <w:sz w:val="24"/>
          <w:szCs w:val="24"/>
        </w:rPr>
        <w:t xml:space="preserve"> warunków składają</w:t>
      </w:r>
      <w:r w:rsidR="0060395B" w:rsidRPr="00896D1F">
        <w:rPr>
          <w:rFonts w:ascii="Arial" w:hAnsi="Arial" w:cs="Arial"/>
          <w:sz w:val="24"/>
          <w:szCs w:val="24"/>
        </w:rPr>
        <w:t xml:space="preserve"> oświadczenia o treści stanowiącej załącznik nr 1 do niniejszego regulaminu.</w:t>
      </w:r>
    </w:p>
    <w:p w:rsidR="006360F5" w:rsidRPr="00896D1F" w:rsidRDefault="00CF6A7F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 xml:space="preserve">9 </w:t>
      </w:r>
      <w:r w:rsidRPr="00896D1F">
        <w:rPr>
          <w:rFonts w:ascii="Arial" w:hAnsi="Arial" w:cs="Arial"/>
          <w:sz w:val="24"/>
          <w:szCs w:val="24"/>
        </w:rPr>
        <w:t>.</w:t>
      </w:r>
    </w:p>
    <w:p w:rsidR="00651075" w:rsidRPr="00896D1F" w:rsidRDefault="00651075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651075" w:rsidRPr="00896D1F" w:rsidRDefault="00CF6A7F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left="284" w:right="425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pacing w:val="9"/>
          <w:sz w:val="24"/>
          <w:szCs w:val="24"/>
        </w:rPr>
        <w:t>W sprawach nieuregulowanych niniejszym regulaminem zastosowanie mają przepisy obowiązującego prawa, a w szczególności Rozporządzenia Rady Ministrów z 5.10.</w:t>
      </w:r>
      <w:r w:rsidRPr="00896D1F">
        <w:rPr>
          <w:rFonts w:ascii="Arial" w:hAnsi="Arial" w:cs="Arial"/>
          <w:spacing w:val="7"/>
          <w:sz w:val="24"/>
          <w:szCs w:val="24"/>
        </w:rPr>
        <w:t>1993 r. w sprawie zasad organizowania przetargu na sprzedaż środków trwałych p</w:t>
      </w:r>
      <w:r w:rsidRPr="00896D1F">
        <w:rPr>
          <w:rFonts w:ascii="Arial" w:hAnsi="Arial" w:cs="Arial"/>
          <w:spacing w:val="11"/>
          <w:sz w:val="24"/>
          <w:szCs w:val="24"/>
        </w:rPr>
        <w:t xml:space="preserve">rzez przedsiębiorstwa państwowe oraz warunków odstąpienia od przetargu. </w:t>
      </w:r>
    </w:p>
    <w:p w:rsidR="003C48F6" w:rsidRPr="00896D1F" w:rsidRDefault="003C48F6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</w:pPr>
    </w:p>
    <w:p w:rsidR="005B31DD" w:rsidRPr="00896D1F" w:rsidRDefault="00C8616E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  <w:sectPr w:rsidR="005B31DD" w:rsidRPr="00896D1F" w:rsidSect="00930BFB">
          <w:headerReference w:type="even" r:id="rId11"/>
          <w:footerReference w:type="even" r:id="rId12"/>
          <w:footerReference w:type="default" r:id="rId13"/>
          <w:footerReference w:type="first" r:id="rId14"/>
          <w:pgSz w:w="11900" w:h="16840"/>
          <w:pgMar w:top="567" w:right="1552" w:bottom="1134" w:left="851" w:header="0" w:footer="3" w:gutter="0"/>
          <w:cols w:space="720"/>
          <w:noEndnote/>
          <w:docGrid w:linePitch="360"/>
        </w:sectPr>
      </w:pPr>
      <w:r w:rsidRPr="00896D1F">
        <w:rPr>
          <w:rFonts w:ascii="Arial" w:hAnsi="Arial" w:cs="Arial"/>
          <w:sz w:val="24"/>
          <w:szCs w:val="24"/>
        </w:rPr>
        <w:t>Zatwierdzam</w:t>
      </w:r>
    </w:p>
    <w:p w:rsidR="001B030D" w:rsidRPr="00896D1F" w:rsidRDefault="001B030D" w:rsidP="00896D1F">
      <w:pPr>
        <w:spacing w:line="360" w:lineRule="auto"/>
        <w:rPr>
          <w:rFonts w:ascii="Arial" w:hAnsi="Arial" w:cs="Arial"/>
        </w:rPr>
      </w:pPr>
    </w:p>
    <w:sectPr w:rsidR="001B030D" w:rsidRPr="00896D1F" w:rsidSect="00F14A6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6F" w:rsidRDefault="0046356F">
      <w:r>
        <w:separator/>
      </w:r>
    </w:p>
  </w:endnote>
  <w:endnote w:type="continuationSeparator" w:id="0">
    <w:p w:rsidR="0046356F" w:rsidRDefault="0046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F5287D7" wp14:editId="3C31FAC8">
              <wp:simplePos x="0" y="0"/>
              <wp:positionH relativeFrom="page">
                <wp:posOffset>3575685</wp:posOffset>
              </wp:positionH>
              <wp:positionV relativeFrom="page">
                <wp:posOffset>9944735</wp:posOffset>
              </wp:positionV>
              <wp:extent cx="76835" cy="146050"/>
              <wp:effectExtent l="0" t="0" r="1841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4E1B" w:rsidRPr="00404E1B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1.55pt;margin-top:783.05pt;width:6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1rgIAAKw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SVGgnTQogc6GnQrRxTb6gy9zsDpvgc3M8I2dNllqvs7WX3XSMhNS8Se3iglh5aSGtiF9qb/7OqE&#10;oy3IbvgkawhDHo10QGOjOls6KAYCdOjS06kzlkoFm6s4uVxiVMFJGMXB0jXOJ9l8t1fafKCyQ9bI&#10;sYK+O2xyuNPGciHZ7GJDCVkyzl3vuXixAY7TDkSGq/bMcnCt/JkG6TbZJpEXLeKtFwVF4d2Um8iL&#10;y3C1LC6LzaYIf9m4YZS1rK6psGFmWYXRn7XtKPBJECdhaclZbeEsJa32uw1X6EBA1qX7XMXh5Ozm&#10;v6ThigC5vEopXETB7SL1yjhZeVEZLb10FSReEKa3aRxEaVSUL1O6Y4L+e0poyHG6XCwnKZ1Jv8ot&#10;cN/b3EjWMQODg7Mux8nJiWRWgFtRu9YawvhkPyuFpX8uBbR7brSTq1XopFUz7kb3LpyWrZR3sn4C&#10;/SoJAgORwtADo5XqB0YDDJAcC5hwGPGPAl6AnTWzoWZjNxtEVHAxxwajydyYaSY99ortW8Cd39gN&#10;vJKSOQmfORzfFowEl8lxfNmZ8/zfeZ2H7Po3AAAA//8DAFBLAwQUAAYACAAAACEAIVuafd8AAAAN&#10;AQAADwAAAGRycy9kb3ducmV2LnhtbEyPzU7DMBCE70i8g7VI3KiToqQhjVOhSly4URASNzfexlH9&#10;E9lumrw92xPcdndGs980u9kaNmGIg3cC8lUGDF3n1eB6AV+fb08VsJikU9J4hwIWjLBr7+8aWSt/&#10;dR84HVLPKMTFWgrQKY0157HTaGVc+REdaScfrEy0hp6rIK8Ubg1fZ1nJrRwcfdByxL3G7ny4WAGb&#10;+dvjGHGPP6epC3pYKvO+CPH4ML9ugSWc058ZbviEDi0xHf3FqciMgKJ8zslKQlGWNJGl2BRrYMfb&#10;qXrJgbcN/9+i/QUAAP//AwBQSwECLQAUAAYACAAAACEAtoM4kv4AAADhAQAAEwAAAAAAAAAAAAAA&#10;AAAAAAAAW0NvbnRlbnRfVHlwZXNdLnhtbFBLAQItABQABgAIAAAAIQA4/SH/1gAAAJQBAAALAAAA&#10;AAAAAAAAAAAAAC8BAABfcmVscy8ucmVsc1BLAQItABQABgAIAAAAIQAdGnN1rgIAAKwFAAAOAAAA&#10;AAAAAAAAAAAAAC4CAABkcnMvZTJvRG9jLnhtbFBLAQItABQABgAIAAAAIQAhW5p93wAAAA0BAAAP&#10;AAAAAAAAAAAAAAAAAAgFAABkcnMvZG93bnJldi54bWxQSwUGAAAAAAQABADzAAAAFA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4E1B" w:rsidRPr="00404E1B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6E938F" wp14:editId="011FCB0A">
              <wp:simplePos x="0" y="0"/>
              <wp:positionH relativeFrom="page">
                <wp:posOffset>3585412</wp:posOffset>
              </wp:positionH>
              <wp:positionV relativeFrom="page">
                <wp:posOffset>9962147</wp:posOffset>
              </wp:positionV>
              <wp:extent cx="64168" cy="146050"/>
              <wp:effectExtent l="0" t="0" r="1206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8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4E1B" w:rsidRPr="00404E1B">
                            <w:rPr>
                              <w:rStyle w:val="Nagweklubstopka1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2.3pt;margin-top:784.4pt;width:5.0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/4rwIAAK4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1NdfpOJeD00IGbHmAbumwzVd29KL4pxMWmJnxP11KKvqakBHa+uek+uzri&#10;KAOy6z+KEsKQgxYWaKhka0oHxUCADl16OnfGUClgMwr9CJRUwIkfRt7MNs4lyXS3k0q/p6JFxkix&#10;hL5bbHK8V9pwIcnkYkJxkbOmsb1v+NUGOI47EBmumjPDwbbyZ+zF28V2ETphEG2d0MsyZ51vQifK&#10;/fkse5dtNpn/y8T1w6RmZUm5CTPJyg//rG0ngY+COAtLiYaVBs5QUnK/2zQSHQnIOrefrTicXNzc&#10;axq2CJDLi5T8IPTugtjJo8XcCfNw5sRzb+F4fnwXR14Yh1l+ndI94/TfU0J9iuNZMBuldCH9IjfP&#10;fq9zI0nLNAyOhrUpXpydSGIEuOWlba0mrBntZ6Uw9C+lgHZPjbZyNQodtaqH3XB6FwBmpLwT5RPo&#10;VwoQGIgUhh4YtZA/MOphgKRYfT8QSTFqPnB4A2baTIacjN1kEF7A1RRrjEZzo8epdOgk29eAPL2y&#10;NbyTnFkRX1icXhcMBZvLaYCZqfP833pdxuzqNwAAAP//AwBQSwMEFAAGAAgAAAAhADf7UTjgAAAA&#10;DQEAAA8AAABkcnMvZG93bnJldi54bWxMj8FOwzAQRO9I/IO1SFwQdVw1aRriVAjBhRuFCzc3XpKI&#10;eB3FbhL69WxPcNyZp9mZcr+4Xkw4hs6TBrVKQCDV3nbUaPh4f7nPQYRoyJreE2r4wQD76vqqNIX1&#10;M73hdIiN4BAKhdHQxjgUUoa6RWfCyg9I7H350ZnI59hIO5qZw10v10mSSWc64g+tGfCpxfr7cHIa&#10;suV5uHvd4Xo+1/1En2elIiqtb2+WxwcQEZf4B8OlPleHijsd/YlsEL2GNNtkjLKRZjmPYCTdbrYg&#10;jhdpp3KQVSn/r6h+AQAA//8DAFBLAQItABQABgAIAAAAIQC2gziS/gAAAOEBAAATAAAAAAAAAAAA&#10;AAAAAAAAAABbQ29udGVudF9UeXBlc10ueG1sUEsBAi0AFAAGAAgAAAAhADj9If/WAAAAlAEAAAsA&#10;AAAAAAAAAAAAAAAALwEAAF9yZWxzLy5yZWxzUEsBAi0AFAAGAAgAAAAhAD1eH/ivAgAArgUAAA4A&#10;AAAAAAAAAAAAAAAALgIAAGRycy9lMm9Eb2MueG1sUEsBAi0AFAAGAAgAAAAhADf7UTjgAAAADQEA&#10;AA8AAAAAAAAAAAAAAAAACQUAAGRycy9kb3ducmV2LnhtbFBLBQYAAAAABAAEAPMAAAAWBgAAAAA=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4E1B" w:rsidRPr="00404E1B">
                      <w:rPr>
                        <w:rStyle w:val="Nagweklubstopka1"/>
                        <w:noProof/>
                      </w:rPr>
                      <w:t>5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BBCFC4D" wp14:editId="5C27DC41">
              <wp:simplePos x="0" y="0"/>
              <wp:positionH relativeFrom="page">
                <wp:posOffset>3627120</wp:posOffset>
              </wp:positionH>
              <wp:positionV relativeFrom="page">
                <wp:posOffset>9961245</wp:posOffset>
              </wp:positionV>
              <wp:extent cx="76835" cy="146685"/>
              <wp:effectExtent l="0" t="0" r="18415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3BC6">
                            <w:rPr>
                              <w:rStyle w:val="NagweklubstopkaVerdana95ptOdstpy0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Verdana95ptOdstpy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5.6pt;margin-top:784.35pt;width:6.05pt;height:11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FeqwIAAKw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hT&#10;6B1GgnTQons2GnQjR5TY6gy9zsDprgc3M8K29bRMdX8rq28aCblpiNiza6Xk0DBCIbvQ3vTPrk44&#10;2oLsho+SQhjyYKQDGmvVWUAoBgJ06NLjqTM2lQo2V3FyucSogpMwiuNk6QKQbL7bK23eM9kha+RY&#10;Qd8dNjncamNzIdnsYkMJWfK2db1vxbMNcJx2IDJctWc2B9fKH2mQbpNtEnnRIt56UVAU3nW5iby4&#10;DFfL4rLYbIrwp40bRlnDKWXChpllFUZ/1rajwCdBnISlZcuphbMpabXfbVqFDgRkXbrvWJAzN/95&#10;Gq4IwOUFpXARBTeL1CvjZOVFZbT00lWQeEGY3qRxEKVRUT6ndMsF+3dKaMhxulwsJyn9llvgvtfc&#10;SNZxA4Oj5V2Ok5MTyawAt4K61hrC28k+K4VN/6kU0O650U6uVqGTVs24G927uLTRrZR3kj6CfpUE&#10;gYFIYeiB0Uj1HaMBBkiOBUw4jNoPAl6AnTWzoWZjNxtEVHAxxwajydyYaSY99IrvG8Cd39g1vJKS&#10;Owk/5XB8WzASHJPj+LIz5/zfeT0N2fUvAAAA//8DAFBLAwQUAAYACAAAACEAe8B77d8AAAANAQAA&#10;DwAAAGRycy9kb3ducmV2LnhtbEyPwU7DMAyG70i8Q2Qkbiztpq6hNJ3QJC7cGBMSt6zx2orEqZKs&#10;a9+e7ARH+//0+3O9m61hE/owOJKQrzJgSK3TA3USjp9vTwJYiIq0Mo5QwoIBds39Xa0q7a70gdMh&#10;diyVUKiUhD7GseI8tD1aFVZuRErZ2XmrYhp9x7VX11RuDV9n2ZZbNVC60KsR9z22P4eLlVDOXw7H&#10;gHv8Pk+t74dFmPdFyseH+fUFWMQ5/sFw00/q0CSnk7uQDsxIKMp8ndAUFFtRAktIITYbYKfb6jkX&#10;wJua//+i+QUAAP//AwBQSwECLQAUAAYACAAAACEAtoM4kv4AAADhAQAAEwAAAAAAAAAAAAAAAAAA&#10;AAAAW0NvbnRlbnRfVHlwZXNdLnhtbFBLAQItABQABgAIAAAAIQA4/SH/1gAAAJQBAAALAAAAAAAA&#10;AAAAAAAAAC8BAABfcmVscy8ucmVsc1BLAQItABQABgAIAAAAIQCcV+FeqwIAAKwFAAAOAAAAAAAA&#10;AAAAAAAAAC4CAABkcnMvZTJvRG9jLnhtbFBLAQItABQABgAIAAAAIQB7wHvt3wAAAA0BAAAPAAAA&#10;AAAAAAAAAAAAAAUFAABkcnMvZG93bnJldi54bWxQSwUGAAAAAAQABADzAAAAEQ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3BC6">
                      <w:rPr>
                        <w:rStyle w:val="NagweklubstopkaVerdana95ptOdstpy0pt"/>
                        <w:noProof/>
                      </w:rPr>
                      <w:t>1</w:t>
                    </w:r>
                    <w:r>
                      <w:rPr>
                        <w:rStyle w:val="NagweklubstopkaVerdana95ptOdstpy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B32E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B32ED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Pr="003C48F6" w:rsidRDefault="00B32EDA" w:rsidP="003C4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6F" w:rsidRDefault="0046356F"/>
  </w:footnote>
  <w:footnote w:type="continuationSeparator" w:id="0">
    <w:p w:rsidR="0046356F" w:rsidRDefault="004635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0EFFEBA" wp14:editId="020BF214">
              <wp:simplePos x="0" y="0"/>
              <wp:positionH relativeFrom="page">
                <wp:posOffset>3461385</wp:posOffset>
              </wp:positionH>
              <wp:positionV relativeFrom="page">
                <wp:posOffset>541655</wp:posOffset>
              </wp:positionV>
              <wp:extent cx="45085" cy="45085"/>
              <wp:effectExtent l="0" t="0" r="12065" b="1206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55pt;margin-top:42.65pt;width:3.55pt;height:3.55pt;z-index:-2516623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VVqQIAAKYFAAAOAAAAZHJzL2Uyb0RvYy54bWysVNuOmzAQfa/Uf7D8zgIpZAEtWe2GUFXa&#10;XqTdfoADJlg1NrWdwLbqv3dsQrKXl6otD9Zgj8/MmTmeq+ux4+hAlWZS5Di8CDCiopI1E7scf30o&#10;vQQjbYioCZeC5viRany9evvmaugzupCt5DVVCECEzoY+x60xfeb7umppR/SF7KmAw0aqjhj4VTu/&#10;VmQA9I77iyBY+oNUda9kRbWG3WI6xCuH3zS0Mp+bRlODeI4hN+NW5datXf3VFcl2ivQtq45pkL/I&#10;oiNMQNATVEEMQXvFXkF1rFJSy8ZcVLLzZdOwijoOwCYMXrC5b0lPHRcoju5PZdL/D7b6dPiiEKtz&#10;HGEkSActeqCjQbdyRLGtztDrDJzue3AzI2xDlx1T3d/J6ptGQq5bInb0Rik5tJTUkF1ob/pPrk44&#10;2oJsh4+yhjBkb6QDGhvV2dJBMRCgQ5ceT52xqVSwGcVBEmNUwclkWnySzVd7pc17KjtkjRwraLuD&#10;Joc7bSbX2cVGErJknMM+ybh4tgGY0w4Ehqv2zKbgOvkzDdJNskkiL1osN14UFIV3U64jb1mGl3Hx&#10;rlivi/CXjRtGWcvqmgobZlZVGP1Z1476nvRw0pWWnNUWzqak1W675godCKi6dJ8rOJyc3fznabh6&#10;AZcXlMJFFNwuUq9cJpdeVEaxl14GiReE6W26DKI0KsrnlO6YoP9OCQ05TuNFPCnpnPQLboH7XnMj&#10;WccMzA3OuhwnJyeSWf1tRO1aawjjk/2kFDb9cymg3XOjnVqtQCepmnE7AoqV8FbWj6BbJUFZIE4Y&#10;dmC0Uv3AaIDBkWP9fU8UxYh/EKB9O2VmQ83GdjaIqOBqjg1Gk7k20zTa94rtWkCeXpeQN/A+GubU&#10;e87i+KpgGDgSx8Flp83Tf+d1Hq+r3wAAAP//AwBQSwMEFAAGAAgAAAAhAJ/DQuLgAAAACQEAAA8A&#10;AABkcnMvZG93bnJldi54bWxMj8FOwzAQRO9I/QdrK3GjTkNdtSGbqkJwQkKk4cDRid3EarwOsduG&#10;v8ecynE1TzNv891ke3bRozeOEJaLBJimxilDLcJn9fqwAeaDJCV7RxrhR3vYFbO7XGbKXanUl0No&#10;WSwhn0mELoQh49w3nbbSL9ygKWZHN1oZ4jm2XI3yGsttz9MkWXMrDcWFTg76udPN6XC2CPsvKl/M&#10;93v9UR5LU1XbhN7WJ8T7+bR/Ahb0FG4w/OlHdSiiU+3OpDzrEcRKLCOKsBGPwCIgRJoCqxG26Qp4&#10;kfP/HxS/AAAA//8DAFBLAQItABQABgAIAAAAIQC2gziS/gAAAOEBAAATAAAAAAAAAAAAAAAAAAAA&#10;AABbQ29udGVudF9UeXBlc10ueG1sUEsBAi0AFAAGAAgAAAAhADj9If/WAAAAlAEAAAsAAAAAAAAA&#10;AAAAAAAALwEAAF9yZWxzLy5yZWxzUEsBAi0AFAAGAAgAAAAhAC4llVWpAgAApgUAAA4AAAAAAAAA&#10;AAAAAAAALgIAAGRycy9lMm9Eb2MueG1sUEsBAi0AFAAGAAgAAAAhAJ/DQuLgAAAACQEAAA8AAAAA&#10;AAAAAAAAAAAAAwUAAGRycy9kb3ducmV2LnhtbFBLBQYAAAAABAAEAPMAAAAQBgAAAAA=&#10;" filled="f" stroked="f">
              <v:textbox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B32E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DA" w:rsidRDefault="00B32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384397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aramond"/>
        <w:b/>
        <w:strike w:val="0"/>
        <w:sz w:val="22"/>
        <w:szCs w:val="22"/>
      </w:rPr>
    </w:lvl>
  </w:abstractNum>
  <w:abstractNum w:abstractNumId="1">
    <w:nsid w:val="02BA516D"/>
    <w:multiLevelType w:val="multilevel"/>
    <w:tmpl w:val="E4B49288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C3161"/>
    <w:multiLevelType w:val="hybridMultilevel"/>
    <w:tmpl w:val="9E943D7A"/>
    <w:lvl w:ilvl="0" w:tplc="0415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C821415"/>
    <w:multiLevelType w:val="hybridMultilevel"/>
    <w:tmpl w:val="47E2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BFA"/>
    <w:multiLevelType w:val="hybridMultilevel"/>
    <w:tmpl w:val="54280FCC"/>
    <w:lvl w:ilvl="0" w:tplc="6CE4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00B76"/>
    <w:multiLevelType w:val="multilevel"/>
    <w:tmpl w:val="016CCA4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42EE3"/>
    <w:multiLevelType w:val="hybridMultilevel"/>
    <w:tmpl w:val="7F0C553C"/>
    <w:lvl w:ilvl="0" w:tplc="47120984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55B3BAB"/>
    <w:multiLevelType w:val="hybridMultilevel"/>
    <w:tmpl w:val="48D0C6BA"/>
    <w:lvl w:ilvl="0" w:tplc="C7FCC7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2C951ECC"/>
    <w:multiLevelType w:val="hybridMultilevel"/>
    <w:tmpl w:val="E8DE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E3B4B"/>
    <w:multiLevelType w:val="hybridMultilevel"/>
    <w:tmpl w:val="585C3D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E1E68"/>
    <w:multiLevelType w:val="hybridMultilevel"/>
    <w:tmpl w:val="731C7B5E"/>
    <w:lvl w:ilvl="0" w:tplc="2C46EE1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1D15"/>
    <w:multiLevelType w:val="hybridMultilevel"/>
    <w:tmpl w:val="D9401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4797"/>
    <w:multiLevelType w:val="hybridMultilevel"/>
    <w:tmpl w:val="6E0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22B63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37E915DB"/>
    <w:multiLevelType w:val="multilevel"/>
    <w:tmpl w:val="F03E30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B9F0985"/>
    <w:multiLevelType w:val="multilevel"/>
    <w:tmpl w:val="99FE2A38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CEC7876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6EBC"/>
    <w:multiLevelType w:val="hybridMultilevel"/>
    <w:tmpl w:val="0AC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97CF5"/>
    <w:multiLevelType w:val="multilevel"/>
    <w:tmpl w:val="942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B43DF"/>
    <w:multiLevelType w:val="multilevel"/>
    <w:tmpl w:val="1592DED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FB7DF5"/>
    <w:multiLevelType w:val="hybridMultilevel"/>
    <w:tmpl w:val="99980952"/>
    <w:lvl w:ilvl="0" w:tplc="12989AD2">
      <w:start w:val="1"/>
      <w:numFmt w:val="decimal"/>
      <w:lvlText w:val="%1."/>
      <w:lvlJc w:val="left"/>
      <w:pPr>
        <w:ind w:left="14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2">
    <w:nsid w:val="47EB3C7A"/>
    <w:multiLevelType w:val="multilevel"/>
    <w:tmpl w:val="B1AA77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B5330"/>
    <w:multiLevelType w:val="hybridMultilevel"/>
    <w:tmpl w:val="409C01C2"/>
    <w:lvl w:ilvl="0" w:tplc="0D90A1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>
    <w:nsid w:val="4E0B37B1"/>
    <w:multiLevelType w:val="hybridMultilevel"/>
    <w:tmpl w:val="855486C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930952"/>
    <w:multiLevelType w:val="hybridMultilevel"/>
    <w:tmpl w:val="B14C2942"/>
    <w:lvl w:ilvl="0" w:tplc="1458D5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4F2FF1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>
    <w:nsid w:val="522229A2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8">
    <w:nsid w:val="55364581"/>
    <w:multiLevelType w:val="multilevel"/>
    <w:tmpl w:val="1DC2F8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66CF6"/>
    <w:multiLevelType w:val="hybridMultilevel"/>
    <w:tmpl w:val="D58A95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31C7B0F"/>
    <w:multiLevelType w:val="hybridMultilevel"/>
    <w:tmpl w:val="2190E7C0"/>
    <w:lvl w:ilvl="0" w:tplc="92F68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8676F2"/>
    <w:multiLevelType w:val="multilevel"/>
    <w:tmpl w:val="5132751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A421C0"/>
    <w:multiLevelType w:val="multilevel"/>
    <w:tmpl w:val="12A6E3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9F4692"/>
    <w:multiLevelType w:val="multilevel"/>
    <w:tmpl w:val="257664D8"/>
    <w:lvl w:ilvl="0">
      <w:start w:val="87"/>
      <w:numFmt w:val="decimal"/>
      <w:lvlText w:val="%1"/>
      <w:lvlJc w:val="left"/>
      <w:pPr>
        <w:ind w:left="552" w:hanging="552"/>
      </w:pPr>
      <w:rPr>
        <w:rFonts w:eastAsia="Arial Unicode MS" w:cs="Arial Unicode MS" w:hint="default"/>
      </w:rPr>
    </w:lvl>
    <w:lvl w:ilvl="1">
      <w:start w:val="630"/>
      <w:numFmt w:val="decimal"/>
      <w:lvlText w:val="%1-%2"/>
      <w:lvlJc w:val="left"/>
      <w:pPr>
        <w:ind w:left="1080" w:hanging="720"/>
      </w:pPr>
      <w:rPr>
        <w:rFonts w:eastAsia="Arial Unicode MS" w:cs="Arial Unicode MS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Arial Unicode MS" w:cs="Arial Unicode MS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eastAsia="Arial Unicode MS" w:cs="Arial Unicode MS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eastAsia="Arial Unicode MS" w:cs="Arial Unicode MS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eastAsia="Arial Unicode MS" w:cs="Arial Unicode MS" w:hint="default"/>
      </w:rPr>
    </w:lvl>
  </w:abstractNum>
  <w:abstractNum w:abstractNumId="36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270C7"/>
    <w:multiLevelType w:val="multilevel"/>
    <w:tmpl w:val="932C7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37B79"/>
    <w:multiLevelType w:val="hybridMultilevel"/>
    <w:tmpl w:val="BE7ACE00"/>
    <w:lvl w:ilvl="0" w:tplc="1B109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137877"/>
    <w:multiLevelType w:val="multilevel"/>
    <w:tmpl w:val="E97E2A1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entative="1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entative="1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entative="1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entative="1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entative="1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0">
    <w:nsid w:val="7882759A"/>
    <w:multiLevelType w:val="hybridMultilevel"/>
    <w:tmpl w:val="1228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46020"/>
    <w:multiLevelType w:val="multilevel"/>
    <w:tmpl w:val="FB7202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71085F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15"/>
  </w:num>
  <w:num w:numId="9">
    <w:abstractNumId w:val="33"/>
  </w:num>
  <w:num w:numId="10">
    <w:abstractNumId w:val="32"/>
  </w:num>
  <w:num w:numId="11">
    <w:abstractNumId w:val="21"/>
  </w:num>
  <w:num w:numId="12">
    <w:abstractNumId w:val="26"/>
  </w:num>
  <w:num w:numId="13">
    <w:abstractNumId w:val="39"/>
  </w:num>
  <w:num w:numId="14">
    <w:abstractNumId w:val="41"/>
  </w:num>
  <w:num w:numId="15">
    <w:abstractNumId w:val="14"/>
  </w:num>
  <w:num w:numId="16">
    <w:abstractNumId w:val="18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4"/>
  </w:num>
  <w:num w:numId="22">
    <w:abstractNumId w:val="36"/>
  </w:num>
  <w:num w:numId="23">
    <w:abstractNumId w:val="7"/>
  </w:num>
  <w:num w:numId="24">
    <w:abstractNumId w:val="0"/>
  </w:num>
  <w:num w:numId="25">
    <w:abstractNumId w:val="30"/>
  </w:num>
  <w:num w:numId="26">
    <w:abstractNumId w:val="17"/>
  </w:num>
  <w:num w:numId="27">
    <w:abstractNumId w:val="40"/>
  </w:num>
  <w:num w:numId="28">
    <w:abstractNumId w:val="42"/>
  </w:num>
  <w:num w:numId="29">
    <w:abstractNumId w:val="3"/>
  </w:num>
  <w:num w:numId="30">
    <w:abstractNumId w:val="13"/>
  </w:num>
  <w:num w:numId="31">
    <w:abstractNumId w:val="27"/>
  </w:num>
  <w:num w:numId="32">
    <w:abstractNumId w:val="11"/>
  </w:num>
  <w:num w:numId="33">
    <w:abstractNumId w:val="25"/>
  </w:num>
  <w:num w:numId="34">
    <w:abstractNumId w:val="16"/>
  </w:num>
  <w:num w:numId="35">
    <w:abstractNumId w:val="2"/>
  </w:num>
  <w:num w:numId="36">
    <w:abstractNumId w:val="35"/>
  </w:num>
  <w:num w:numId="37">
    <w:abstractNumId w:val="23"/>
  </w:num>
  <w:num w:numId="38">
    <w:abstractNumId w:val="6"/>
  </w:num>
  <w:num w:numId="39">
    <w:abstractNumId w:val="8"/>
  </w:num>
  <w:num w:numId="40">
    <w:abstractNumId w:val="9"/>
  </w:num>
  <w:num w:numId="41">
    <w:abstractNumId w:val="38"/>
  </w:num>
  <w:num w:numId="42">
    <w:abstractNumId w:val="4"/>
  </w:num>
  <w:num w:numId="43">
    <w:abstractNumId w:val="31"/>
  </w:num>
  <w:num w:numId="4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CC"/>
    <w:rsid w:val="000136BD"/>
    <w:rsid w:val="00013BC6"/>
    <w:rsid w:val="00026E13"/>
    <w:rsid w:val="000311A8"/>
    <w:rsid w:val="00031B9B"/>
    <w:rsid w:val="00054EBA"/>
    <w:rsid w:val="00055E32"/>
    <w:rsid w:val="000674AF"/>
    <w:rsid w:val="00072444"/>
    <w:rsid w:val="000742A7"/>
    <w:rsid w:val="000801C5"/>
    <w:rsid w:val="00093956"/>
    <w:rsid w:val="000A7A8F"/>
    <w:rsid w:val="000C23B9"/>
    <w:rsid w:val="000E12F4"/>
    <w:rsid w:val="000F4AD7"/>
    <w:rsid w:val="00107791"/>
    <w:rsid w:val="0011222C"/>
    <w:rsid w:val="00117C6F"/>
    <w:rsid w:val="0012643F"/>
    <w:rsid w:val="00127007"/>
    <w:rsid w:val="00166A10"/>
    <w:rsid w:val="00170E4A"/>
    <w:rsid w:val="0017799E"/>
    <w:rsid w:val="00181E39"/>
    <w:rsid w:val="00192198"/>
    <w:rsid w:val="00196217"/>
    <w:rsid w:val="001973BD"/>
    <w:rsid w:val="001A36DF"/>
    <w:rsid w:val="001A44C3"/>
    <w:rsid w:val="001B030D"/>
    <w:rsid w:val="001B5494"/>
    <w:rsid w:val="001B56D5"/>
    <w:rsid w:val="001D2285"/>
    <w:rsid w:val="001D502F"/>
    <w:rsid w:val="001F4E63"/>
    <w:rsid w:val="001F730E"/>
    <w:rsid w:val="00204614"/>
    <w:rsid w:val="00210C83"/>
    <w:rsid w:val="00220B32"/>
    <w:rsid w:val="00227ED6"/>
    <w:rsid w:val="002307FC"/>
    <w:rsid w:val="00233165"/>
    <w:rsid w:val="00233D6C"/>
    <w:rsid w:val="00242906"/>
    <w:rsid w:val="0025191D"/>
    <w:rsid w:val="00276368"/>
    <w:rsid w:val="00282632"/>
    <w:rsid w:val="002830D7"/>
    <w:rsid w:val="002944B6"/>
    <w:rsid w:val="002A1941"/>
    <w:rsid w:val="002A3148"/>
    <w:rsid w:val="002B50C8"/>
    <w:rsid w:val="002C3D3D"/>
    <w:rsid w:val="002C5FBB"/>
    <w:rsid w:val="002D1790"/>
    <w:rsid w:val="002F0F9A"/>
    <w:rsid w:val="002F2CE9"/>
    <w:rsid w:val="002F5086"/>
    <w:rsid w:val="002F6C5E"/>
    <w:rsid w:val="003123B3"/>
    <w:rsid w:val="0031362F"/>
    <w:rsid w:val="0032777C"/>
    <w:rsid w:val="00333EA7"/>
    <w:rsid w:val="00337288"/>
    <w:rsid w:val="00340268"/>
    <w:rsid w:val="0034240D"/>
    <w:rsid w:val="00351A7A"/>
    <w:rsid w:val="00376782"/>
    <w:rsid w:val="00385068"/>
    <w:rsid w:val="003A1D61"/>
    <w:rsid w:val="003A6875"/>
    <w:rsid w:val="003B002F"/>
    <w:rsid w:val="003C458D"/>
    <w:rsid w:val="003C48F6"/>
    <w:rsid w:val="003D2841"/>
    <w:rsid w:val="003D688E"/>
    <w:rsid w:val="003E3490"/>
    <w:rsid w:val="003F320D"/>
    <w:rsid w:val="003F623A"/>
    <w:rsid w:val="00402DF2"/>
    <w:rsid w:val="00404E1B"/>
    <w:rsid w:val="00414480"/>
    <w:rsid w:val="00424183"/>
    <w:rsid w:val="00437BD2"/>
    <w:rsid w:val="00440BF8"/>
    <w:rsid w:val="0045009E"/>
    <w:rsid w:val="00452254"/>
    <w:rsid w:val="0046356F"/>
    <w:rsid w:val="0046641B"/>
    <w:rsid w:val="004748A0"/>
    <w:rsid w:val="00495DB9"/>
    <w:rsid w:val="004A2F7F"/>
    <w:rsid w:val="004A644B"/>
    <w:rsid w:val="004B510A"/>
    <w:rsid w:val="004E7A8D"/>
    <w:rsid w:val="00505A57"/>
    <w:rsid w:val="00510452"/>
    <w:rsid w:val="00510C0B"/>
    <w:rsid w:val="00512A62"/>
    <w:rsid w:val="005272A4"/>
    <w:rsid w:val="00543DFA"/>
    <w:rsid w:val="005452A7"/>
    <w:rsid w:val="005574E8"/>
    <w:rsid w:val="005855E6"/>
    <w:rsid w:val="00587B71"/>
    <w:rsid w:val="00596BFC"/>
    <w:rsid w:val="005A0E97"/>
    <w:rsid w:val="005A5002"/>
    <w:rsid w:val="005B28C8"/>
    <w:rsid w:val="005B31DD"/>
    <w:rsid w:val="005B73AE"/>
    <w:rsid w:val="005B7449"/>
    <w:rsid w:val="005B7838"/>
    <w:rsid w:val="005C018C"/>
    <w:rsid w:val="005C6B56"/>
    <w:rsid w:val="005F50C5"/>
    <w:rsid w:val="00602556"/>
    <w:rsid w:val="0060395B"/>
    <w:rsid w:val="0060482D"/>
    <w:rsid w:val="00607E77"/>
    <w:rsid w:val="00622113"/>
    <w:rsid w:val="0062472C"/>
    <w:rsid w:val="00632012"/>
    <w:rsid w:val="00633EF8"/>
    <w:rsid w:val="006360F5"/>
    <w:rsid w:val="006445EA"/>
    <w:rsid w:val="00646293"/>
    <w:rsid w:val="00651075"/>
    <w:rsid w:val="006560E8"/>
    <w:rsid w:val="0065659E"/>
    <w:rsid w:val="006620F5"/>
    <w:rsid w:val="006651D7"/>
    <w:rsid w:val="00667870"/>
    <w:rsid w:val="00672DDD"/>
    <w:rsid w:val="00673E8D"/>
    <w:rsid w:val="006751AF"/>
    <w:rsid w:val="0069125C"/>
    <w:rsid w:val="00697734"/>
    <w:rsid w:val="006A1906"/>
    <w:rsid w:val="006A1DB2"/>
    <w:rsid w:val="006A32CF"/>
    <w:rsid w:val="006A59EF"/>
    <w:rsid w:val="006A61DD"/>
    <w:rsid w:val="006E320B"/>
    <w:rsid w:val="007106CF"/>
    <w:rsid w:val="00713CB6"/>
    <w:rsid w:val="00730206"/>
    <w:rsid w:val="00737FCF"/>
    <w:rsid w:val="00746432"/>
    <w:rsid w:val="0076318D"/>
    <w:rsid w:val="00773664"/>
    <w:rsid w:val="00777641"/>
    <w:rsid w:val="00781F5D"/>
    <w:rsid w:val="00793AC7"/>
    <w:rsid w:val="007A0015"/>
    <w:rsid w:val="007A09A7"/>
    <w:rsid w:val="007A7D48"/>
    <w:rsid w:val="007B50A2"/>
    <w:rsid w:val="007C1D22"/>
    <w:rsid w:val="007D1A20"/>
    <w:rsid w:val="007D3FBD"/>
    <w:rsid w:val="007D4A0D"/>
    <w:rsid w:val="007F1CC9"/>
    <w:rsid w:val="008218D7"/>
    <w:rsid w:val="00830B73"/>
    <w:rsid w:val="00850EF1"/>
    <w:rsid w:val="0085559B"/>
    <w:rsid w:val="00856DE4"/>
    <w:rsid w:val="0086272F"/>
    <w:rsid w:val="00872927"/>
    <w:rsid w:val="00891FBC"/>
    <w:rsid w:val="008923D8"/>
    <w:rsid w:val="00896C10"/>
    <w:rsid w:val="00896D1F"/>
    <w:rsid w:val="008A3CEF"/>
    <w:rsid w:val="008C4243"/>
    <w:rsid w:val="008C5429"/>
    <w:rsid w:val="008D6640"/>
    <w:rsid w:val="008D7B17"/>
    <w:rsid w:val="008E2766"/>
    <w:rsid w:val="008F69E6"/>
    <w:rsid w:val="00901E7C"/>
    <w:rsid w:val="00906C62"/>
    <w:rsid w:val="00915171"/>
    <w:rsid w:val="00930BFB"/>
    <w:rsid w:val="009620EE"/>
    <w:rsid w:val="009642BB"/>
    <w:rsid w:val="009665AA"/>
    <w:rsid w:val="00971849"/>
    <w:rsid w:val="00974E02"/>
    <w:rsid w:val="0098150E"/>
    <w:rsid w:val="009826E2"/>
    <w:rsid w:val="00982985"/>
    <w:rsid w:val="009B1477"/>
    <w:rsid w:val="009C2CDC"/>
    <w:rsid w:val="009D253A"/>
    <w:rsid w:val="009F2EA0"/>
    <w:rsid w:val="009F42F4"/>
    <w:rsid w:val="00A039D9"/>
    <w:rsid w:val="00A0639C"/>
    <w:rsid w:val="00A10661"/>
    <w:rsid w:val="00A12AD2"/>
    <w:rsid w:val="00A13EE4"/>
    <w:rsid w:val="00A20CFF"/>
    <w:rsid w:val="00A25812"/>
    <w:rsid w:val="00A35768"/>
    <w:rsid w:val="00A42E6E"/>
    <w:rsid w:val="00A525FF"/>
    <w:rsid w:val="00A6544A"/>
    <w:rsid w:val="00A76306"/>
    <w:rsid w:val="00A8264E"/>
    <w:rsid w:val="00A95926"/>
    <w:rsid w:val="00AB073E"/>
    <w:rsid w:val="00AB3F91"/>
    <w:rsid w:val="00AF60AB"/>
    <w:rsid w:val="00B205DF"/>
    <w:rsid w:val="00B21A5B"/>
    <w:rsid w:val="00B32EDA"/>
    <w:rsid w:val="00B52A87"/>
    <w:rsid w:val="00B53A53"/>
    <w:rsid w:val="00B579E0"/>
    <w:rsid w:val="00B61D03"/>
    <w:rsid w:val="00B638BC"/>
    <w:rsid w:val="00B7482A"/>
    <w:rsid w:val="00B842DF"/>
    <w:rsid w:val="00B92DAB"/>
    <w:rsid w:val="00B93BE2"/>
    <w:rsid w:val="00BB1E93"/>
    <w:rsid w:val="00BB3D8B"/>
    <w:rsid w:val="00BD02E2"/>
    <w:rsid w:val="00BD294D"/>
    <w:rsid w:val="00BD795A"/>
    <w:rsid w:val="00BD7E99"/>
    <w:rsid w:val="00BE0722"/>
    <w:rsid w:val="00C020BA"/>
    <w:rsid w:val="00C1060F"/>
    <w:rsid w:val="00C258E3"/>
    <w:rsid w:val="00C26310"/>
    <w:rsid w:val="00C311C3"/>
    <w:rsid w:val="00C321FD"/>
    <w:rsid w:val="00C41F8B"/>
    <w:rsid w:val="00C54D78"/>
    <w:rsid w:val="00C625E1"/>
    <w:rsid w:val="00C70DEE"/>
    <w:rsid w:val="00C7674C"/>
    <w:rsid w:val="00C8616E"/>
    <w:rsid w:val="00CB461A"/>
    <w:rsid w:val="00CB5C38"/>
    <w:rsid w:val="00CC2016"/>
    <w:rsid w:val="00CE03A4"/>
    <w:rsid w:val="00CF60C6"/>
    <w:rsid w:val="00CF637D"/>
    <w:rsid w:val="00CF6A7F"/>
    <w:rsid w:val="00CF6D72"/>
    <w:rsid w:val="00D04630"/>
    <w:rsid w:val="00D277B7"/>
    <w:rsid w:val="00D377E7"/>
    <w:rsid w:val="00D42F4F"/>
    <w:rsid w:val="00D50539"/>
    <w:rsid w:val="00D747FC"/>
    <w:rsid w:val="00D761E9"/>
    <w:rsid w:val="00D77AB4"/>
    <w:rsid w:val="00D83B04"/>
    <w:rsid w:val="00D911E5"/>
    <w:rsid w:val="00D94766"/>
    <w:rsid w:val="00D94F88"/>
    <w:rsid w:val="00DA1F11"/>
    <w:rsid w:val="00DA4411"/>
    <w:rsid w:val="00DB04E3"/>
    <w:rsid w:val="00DB29E6"/>
    <w:rsid w:val="00DD4A94"/>
    <w:rsid w:val="00DE651F"/>
    <w:rsid w:val="00DE7CE0"/>
    <w:rsid w:val="00DF287A"/>
    <w:rsid w:val="00DF2BC7"/>
    <w:rsid w:val="00DF30A3"/>
    <w:rsid w:val="00E11356"/>
    <w:rsid w:val="00E1559F"/>
    <w:rsid w:val="00E21179"/>
    <w:rsid w:val="00E225BA"/>
    <w:rsid w:val="00E22787"/>
    <w:rsid w:val="00E32DCC"/>
    <w:rsid w:val="00E35292"/>
    <w:rsid w:val="00E35A56"/>
    <w:rsid w:val="00E44726"/>
    <w:rsid w:val="00E47E06"/>
    <w:rsid w:val="00E530A6"/>
    <w:rsid w:val="00E61623"/>
    <w:rsid w:val="00E821C0"/>
    <w:rsid w:val="00E93099"/>
    <w:rsid w:val="00EA1B98"/>
    <w:rsid w:val="00EA1DCD"/>
    <w:rsid w:val="00EB1CC4"/>
    <w:rsid w:val="00EB304E"/>
    <w:rsid w:val="00EB3CCB"/>
    <w:rsid w:val="00ED038F"/>
    <w:rsid w:val="00EE22D1"/>
    <w:rsid w:val="00EE5079"/>
    <w:rsid w:val="00EF0C69"/>
    <w:rsid w:val="00F01938"/>
    <w:rsid w:val="00F14A68"/>
    <w:rsid w:val="00F37D21"/>
    <w:rsid w:val="00F50518"/>
    <w:rsid w:val="00F51E2C"/>
    <w:rsid w:val="00F53946"/>
    <w:rsid w:val="00F558BC"/>
    <w:rsid w:val="00F60395"/>
    <w:rsid w:val="00F64F57"/>
    <w:rsid w:val="00F66027"/>
    <w:rsid w:val="00F719AF"/>
    <w:rsid w:val="00F73FD6"/>
    <w:rsid w:val="00F74382"/>
    <w:rsid w:val="00F823E8"/>
    <w:rsid w:val="00FA1391"/>
    <w:rsid w:val="00FB152B"/>
    <w:rsid w:val="00FC441E"/>
    <w:rsid w:val="00FC68A2"/>
    <w:rsid w:val="00FD4A47"/>
    <w:rsid w:val="00FD5CE7"/>
    <w:rsid w:val="00FE4247"/>
    <w:rsid w:val="00FF4B9E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39D9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7631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39D9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7631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iwet.pulawy.pl/akualnosci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http://www.piwet.pulawy.pl/aktualnosc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7BB9-3540-4983-9464-62005ECC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Grzegorz Pawluk</cp:lastModifiedBy>
  <cp:revision>2</cp:revision>
  <cp:lastPrinted>2019-08-13T12:26:00Z</cp:lastPrinted>
  <dcterms:created xsi:type="dcterms:W3CDTF">2023-05-16T14:10:00Z</dcterms:created>
  <dcterms:modified xsi:type="dcterms:W3CDTF">2023-05-16T14:10:00Z</dcterms:modified>
</cp:coreProperties>
</file>